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E0" w:rsidRDefault="000727E0" w:rsidP="00604EE9">
      <w:pPr>
        <w:jc w:val="center"/>
        <w:rPr>
          <w:b/>
          <w:sz w:val="20"/>
          <w:szCs w:val="20"/>
        </w:rPr>
      </w:pPr>
    </w:p>
    <w:p w:rsidR="007F3A80" w:rsidRPr="002F7F8C" w:rsidRDefault="007F3A80" w:rsidP="00604EE9">
      <w:pPr>
        <w:jc w:val="center"/>
        <w:rPr>
          <w:b/>
          <w:sz w:val="20"/>
          <w:szCs w:val="20"/>
        </w:rPr>
      </w:pPr>
      <w:r w:rsidRPr="002F7F8C">
        <w:rPr>
          <w:b/>
          <w:sz w:val="20"/>
          <w:szCs w:val="20"/>
        </w:rPr>
        <w:t>СОДЕРЖАНИЕ</w:t>
      </w:r>
    </w:p>
    <w:p w:rsidR="00E06D43" w:rsidRPr="002F7F8C" w:rsidRDefault="00E06D43" w:rsidP="00604EE9">
      <w:pPr>
        <w:jc w:val="center"/>
        <w:rPr>
          <w:b/>
          <w:sz w:val="20"/>
          <w:szCs w:val="20"/>
        </w:rPr>
      </w:pPr>
    </w:p>
    <w:tbl>
      <w:tblPr>
        <w:tblStyle w:val="af9"/>
        <w:tblpPr w:leftFromText="180" w:rightFromText="180" w:vertAnchor="text" w:horzAnchor="margin" w:tblpXSpec="center" w:tblpY="-174"/>
        <w:tblOverlap w:val="never"/>
        <w:tblW w:w="0" w:type="auto"/>
        <w:tblLook w:val="04A0"/>
      </w:tblPr>
      <w:tblGrid>
        <w:gridCol w:w="1305"/>
        <w:gridCol w:w="7029"/>
      </w:tblGrid>
      <w:tr w:rsidR="007F3A80" w:rsidRPr="002F7F8C" w:rsidTr="004C09FD">
        <w:trPr>
          <w:trHeight w:val="426"/>
        </w:trPr>
        <w:tc>
          <w:tcPr>
            <w:tcW w:w="8334" w:type="dxa"/>
            <w:gridSpan w:val="2"/>
            <w:tcBorders>
              <w:top w:val="nil"/>
              <w:left w:val="nil"/>
              <w:right w:val="nil"/>
            </w:tcBorders>
            <w:vAlign w:val="center"/>
          </w:tcPr>
          <w:p w:rsidR="00271B75" w:rsidRPr="00AA7665" w:rsidRDefault="00271B75" w:rsidP="00604EE9">
            <w:pPr>
              <w:spacing w:line="240" w:lineRule="auto"/>
              <w:jc w:val="left"/>
              <w:rPr>
                <w:b/>
                <w:sz w:val="20"/>
                <w:szCs w:val="20"/>
                <w:lang w:val="en-US"/>
              </w:rPr>
            </w:pPr>
          </w:p>
          <w:p w:rsidR="000744E3" w:rsidRDefault="000744E3" w:rsidP="00604EE9">
            <w:pPr>
              <w:spacing w:line="240" w:lineRule="auto"/>
              <w:jc w:val="center"/>
              <w:rPr>
                <w:b/>
                <w:sz w:val="20"/>
                <w:szCs w:val="20"/>
              </w:rPr>
            </w:pPr>
          </w:p>
          <w:p w:rsidR="007F3A80" w:rsidRPr="002F7F8C" w:rsidRDefault="007F3A80" w:rsidP="00604EE9">
            <w:pPr>
              <w:spacing w:line="240" w:lineRule="auto"/>
              <w:jc w:val="center"/>
              <w:rPr>
                <w:b/>
                <w:sz w:val="20"/>
                <w:szCs w:val="20"/>
              </w:rPr>
            </w:pPr>
          </w:p>
        </w:tc>
      </w:tr>
      <w:tr w:rsidR="000744E3" w:rsidRPr="002F7F8C" w:rsidTr="004C09FD">
        <w:trPr>
          <w:trHeight w:val="720"/>
        </w:trPr>
        <w:tc>
          <w:tcPr>
            <w:tcW w:w="8334" w:type="dxa"/>
            <w:gridSpan w:val="2"/>
            <w:vAlign w:val="center"/>
          </w:tcPr>
          <w:p w:rsidR="00671CC1" w:rsidRPr="00A26684" w:rsidRDefault="00671CC1" w:rsidP="00604EE9">
            <w:pPr>
              <w:spacing w:line="240" w:lineRule="auto"/>
              <w:jc w:val="center"/>
              <w:rPr>
                <w:b/>
                <w:noProof/>
                <w:sz w:val="20"/>
                <w:szCs w:val="20"/>
              </w:rPr>
            </w:pPr>
            <w:r w:rsidRPr="00A26684">
              <w:rPr>
                <w:b/>
                <w:noProof/>
                <w:sz w:val="20"/>
                <w:szCs w:val="20"/>
              </w:rPr>
              <w:t>ПОСТАНОВЛЕНИЕ</w:t>
            </w:r>
          </w:p>
          <w:p w:rsidR="00671CC1" w:rsidRPr="00A26684" w:rsidRDefault="00671CC1" w:rsidP="00604EE9">
            <w:pPr>
              <w:spacing w:line="240" w:lineRule="auto"/>
              <w:jc w:val="center"/>
              <w:rPr>
                <w:b/>
                <w:noProof/>
                <w:sz w:val="20"/>
                <w:szCs w:val="20"/>
              </w:rPr>
            </w:pPr>
            <w:r w:rsidRPr="00A26684">
              <w:rPr>
                <w:b/>
                <w:noProof/>
                <w:sz w:val="20"/>
                <w:szCs w:val="20"/>
              </w:rPr>
              <w:t>администрации городского округа Тейково</w:t>
            </w:r>
          </w:p>
          <w:p w:rsidR="000744E3" w:rsidRDefault="00671CC1" w:rsidP="00604EE9">
            <w:pPr>
              <w:spacing w:line="240" w:lineRule="auto"/>
              <w:jc w:val="center"/>
              <w:rPr>
                <w:b/>
                <w:sz w:val="20"/>
                <w:szCs w:val="20"/>
              </w:rPr>
            </w:pPr>
            <w:r w:rsidRPr="00A26684">
              <w:rPr>
                <w:b/>
                <w:noProof/>
                <w:sz w:val="20"/>
                <w:szCs w:val="20"/>
              </w:rPr>
              <w:t>Ивановской области</w:t>
            </w:r>
          </w:p>
        </w:tc>
      </w:tr>
      <w:tr w:rsidR="00D72B76" w:rsidRPr="002F7F8C" w:rsidTr="00D21FFD">
        <w:trPr>
          <w:trHeight w:val="793"/>
        </w:trPr>
        <w:tc>
          <w:tcPr>
            <w:tcW w:w="1305" w:type="dxa"/>
            <w:vAlign w:val="center"/>
          </w:tcPr>
          <w:p w:rsidR="00D72B76" w:rsidRPr="0082152F" w:rsidRDefault="0082152F" w:rsidP="00604EE9">
            <w:pPr>
              <w:pStyle w:val="ad"/>
              <w:spacing w:line="240" w:lineRule="auto"/>
              <w:ind w:right="-284"/>
              <w:jc w:val="center"/>
              <w:rPr>
                <w:sz w:val="20"/>
                <w:szCs w:val="20"/>
              </w:rPr>
            </w:pPr>
            <w:r w:rsidRPr="0082152F">
              <w:rPr>
                <w:sz w:val="20"/>
                <w:szCs w:val="20"/>
              </w:rPr>
              <w:t>№</w:t>
            </w:r>
            <w:r w:rsidR="004B0A4F">
              <w:rPr>
                <w:sz w:val="20"/>
                <w:szCs w:val="20"/>
              </w:rPr>
              <w:t xml:space="preserve"> </w:t>
            </w:r>
            <w:r w:rsidRPr="0082152F">
              <w:rPr>
                <w:sz w:val="20"/>
                <w:szCs w:val="20"/>
              </w:rPr>
              <w:t>426</w:t>
            </w:r>
          </w:p>
          <w:p w:rsidR="0082152F" w:rsidRPr="008A1D88" w:rsidRDefault="0082152F" w:rsidP="00604EE9">
            <w:pPr>
              <w:pStyle w:val="ad"/>
              <w:spacing w:line="240" w:lineRule="auto"/>
              <w:ind w:right="-284"/>
              <w:jc w:val="center"/>
              <w:rPr>
                <w:sz w:val="20"/>
                <w:szCs w:val="20"/>
              </w:rPr>
            </w:pPr>
            <w:r w:rsidRPr="0082152F">
              <w:rPr>
                <w:sz w:val="20"/>
                <w:szCs w:val="20"/>
              </w:rPr>
              <w:t>10.10.2019</w:t>
            </w:r>
          </w:p>
        </w:tc>
        <w:tc>
          <w:tcPr>
            <w:tcW w:w="7029" w:type="dxa"/>
            <w:vAlign w:val="center"/>
          </w:tcPr>
          <w:p w:rsidR="0082152F" w:rsidRPr="00B635F9" w:rsidRDefault="0082152F" w:rsidP="00604EE9">
            <w:pPr>
              <w:pStyle w:val="ad"/>
              <w:spacing w:line="240" w:lineRule="auto"/>
              <w:rPr>
                <w:sz w:val="20"/>
                <w:szCs w:val="20"/>
              </w:rPr>
            </w:pPr>
            <w:r w:rsidRPr="00B635F9">
              <w:rPr>
                <w:sz w:val="20"/>
                <w:szCs w:val="20"/>
              </w:rPr>
              <w:t xml:space="preserve">О внесении изменения в постановление администрации г.о. Тейково от 11.11.2013 № 677 </w:t>
            </w:r>
          </w:p>
          <w:p w:rsidR="00D72B76" w:rsidRPr="00B635F9" w:rsidRDefault="00D72B76" w:rsidP="00604EE9">
            <w:pPr>
              <w:spacing w:line="240" w:lineRule="auto"/>
              <w:jc w:val="left"/>
              <w:rPr>
                <w:bCs/>
                <w:sz w:val="20"/>
                <w:szCs w:val="20"/>
              </w:rPr>
            </w:pPr>
          </w:p>
        </w:tc>
      </w:tr>
      <w:tr w:rsidR="00424D5F" w:rsidRPr="002F7F8C" w:rsidTr="00D21FFD">
        <w:trPr>
          <w:trHeight w:val="839"/>
        </w:trPr>
        <w:tc>
          <w:tcPr>
            <w:tcW w:w="1305" w:type="dxa"/>
            <w:vAlign w:val="center"/>
          </w:tcPr>
          <w:p w:rsidR="00424D5F" w:rsidRDefault="00330599" w:rsidP="00604EE9">
            <w:pPr>
              <w:spacing w:line="240" w:lineRule="auto"/>
              <w:ind w:right="-284"/>
              <w:jc w:val="center"/>
              <w:rPr>
                <w:sz w:val="20"/>
                <w:szCs w:val="20"/>
              </w:rPr>
            </w:pPr>
            <w:r>
              <w:rPr>
                <w:sz w:val="20"/>
                <w:szCs w:val="20"/>
              </w:rPr>
              <w:t>№ 432</w:t>
            </w:r>
          </w:p>
          <w:p w:rsidR="00350E2D" w:rsidRPr="003C1397" w:rsidRDefault="00350E2D" w:rsidP="00604EE9">
            <w:pPr>
              <w:spacing w:line="240" w:lineRule="auto"/>
              <w:ind w:right="-284"/>
              <w:jc w:val="center"/>
              <w:rPr>
                <w:sz w:val="20"/>
                <w:szCs w:val="20"/>
              </w:rPr>
            </w:pPr>
            <w:r>
              <w:rPr>
                <w:sz w:val="20"/>
                <w:szCs w:val="20"/>
              </w:rPr>
              <w:t>14.10.2019</w:t>
            </w:r>
          </w:p>
        </w:tc>
        <w:tc>
          <w:tcPr>
            <w:tcW w:w="7029" w:type="dxa"/>
          </w:tcPr>
          <w:p w:rsidR="00330599" w:rsidRPr="00330599" w:rsidRDefault="00330599" w:rsidP="00330599">
            <w:pPr>
              <w:suppressAutoHyphens/>
              <w:spacing w:line="240" w:lineRule="auto"/>
              <w:jc w:val="left"/>
              <w:rPr>
                <w:sz w:val="20"/>
                <w:szCs w:val="20"/>
              </w:rPr>
            </w:pPr>
            <w:r w:rsidRPr="00330599">
              <w:rPr>
                <w:sz w:val="20"/>
                <w:szCs w:val="20"/>
              </w:rPr>
              <w:t xml:space="preserve">О внесении изменения в постановление </w:t>
            </w:r>
            <w:r>
              <w:rPr>
                <w:sz w:val="20"/>
                <w:szCs w:val="20"/>
              </w:rPr>
              <w:t xml:space="preserve">администрации городского округа </w:t>
            </w:r>
            <w:r w:rsidRPr="00330599">
              <w:rPr>
                <w:sz w:val="20"/>
                <w:szCs w:val="20"/>
              </w:rPr>
              <w:t>Тейково от 27.10.2017 № 604</w:t>
            </w:r>
          </w:p>
          <w:p w:rsidR="00424D5F" w:rsidRPr="002F1B08" w:rsidRDefault="00424D5F" w:rsidP="00604EE9">
            <w:pPr>
              <w:pStyle w:val="ConsPlusTitle"/>
              <w:widowControl/>
              <w:spacing w:line="240" w:lineRule="auto"/>
              <w:rPr>
                <w:rFonts w:ascii="Times New Roman" w:hAnsi="Times New Roman" w:cs="Times New Roman"/>
                <w:b w:val="0"/>
              </w:rPr>
            </w:pPr>
          </w:p>
        </w:tc>
      </w:tr>
      <w:tr w:rsidR="00424D5F" w:rsidRPr="002F7F8C" w:rsidTr="00DF10D9">
        <w:trPr>
          <w:trHeight w:val="913"/>
        </w:trPr>
        <w:tc>
          <w:tcPr>
            <w:tcW w:w="1305" w:type="dxa"/>
            <w:vAlign w:val="center"/>
          </w:tcPr>
          <w:p w:rsidR="00330599" w:rsidRDefault="00330599" w:rsidP="00330599">
            <w:pPr>
              <w:spacing w:line="240" w:lineRule="auto"/>
              <w:ind w:right="-284"/>
              <w:jc w:val="center"/>
              <w:rPr>
                <w:sz w:val="20"/>
                <w:szCs w:val="20"/>
              </w:rPr>
            </w:pPr>
            <w:r>
              <w:rPr>
                <w:sz w:val="20"/>
                <w:szCs w:val="20"/>
              </w:rPr>
              <w:t>№ 433</w:t>
            </w:r>
          </w:p>
          <w:p w:rsidR="002F1B08" w:rsidRDefault="00330599" w:rsidP="00330599">
            <w:pPr>
              <w:pStyle w:val="ad"/>
              <w:spacing w:line="240" w:lineRule="auto"/>
              <w:ind w:right="-284"/>
              <w:jc w:val="center"/>
              <w:rPr>
                <w:sz w:val="20"/>
                <w:szCs w:val="20"/>
              </w:rPr>
            </w:pPr>
            <w:r>
              <w:rPr>
                <w:sz w:val="20"/>
                <w:szCs w:val="20"/>
              </w:rPr>
              <w:t>14.10.2019</w:t>
            </w:r>
          </w:p>
          <w:p w:rsidR="002F1B08" w:rsidRPr="002F1B08" w:rsidRDefault="002F1B08" w:rsidP="00604EE9">
            <w:pPr>
              <w:pStyle w:val="ad"/>
              <w:spacing w:line="240" w:lineRule="auto"/>
              <w:ind w:right="-284"/>
              <w:jc w:val="center"/>
              <w:rPr>
                <w:sz w:val="20"/>
                <w:szCs w:val="20"/>
              </w:rPr>
            </w:pPr>
          </w:p>
        </w:tc>
        <w:tc>
          <w:tcPr>
            <w:tcW w:w="7029" w:type="dxa"/>
          </w:tcPr>
          <w:p w:rsidR="00DF10D9" w:rsidRPr="00DF10D9" w:rsidRDefault="00DF10D9" w:rsidP="00DF10D9">
            <w:pPr>
              <w:spacing w:line="240" w:lineRule="auto"/>
              <w:jc w:val="left"/>
              <w:rPr>
                <w:sz w:val="20"/>
                <w:szCs w:val="20"/>
              </w:rPr>
            </w:pPr>
            <w:r w:rsidRPr="00DF10D9">
              <w:rPr>
                <w:sz w:val="20"/>
                <w:szCs w:val="20"/>
              </w:rPr>
              <w:t xml:space="preserve">Об утверждении Порядка мониторинга дорожного движения на </w:t>
            </w:r>
            <w:r w:rsidRPr="00DF10D9">
              <w:rPr>
                <w:color w:val="000000"/>
                <w:sz w:val="20"/>
                <w:szCs w:val="20"/>
              </w:rPr>
              <w:t>автомобильных дорогах общего пользования местного значения городского округа Тейково</w:t>
            </w:r>
          </w:p>
          <w:p w:rsidR="00424D5F" w:rsidRPr="002F7F8C" w:rsidRDefault="00424D5F" w:rsidP="00DF10D9">
            <w:pPr>
              <w:spacing w:line="240" w:lineRule="auto"/>
              <w:jc w:val="left"/>
              <w:rPr>
                <w:b/>
                <w:bCs/>
                <w:sz w:val="20"/>
                <w:szCs w:val="20"/>
              </w:rPr>
            </w:pPr>
          </w:p>
        </w:tc>
      </w:tr>
      <w:tr w:rsidR="00E7438A" w:rsidRPr="002F7F8C" w:rsidTr="004558B9">
        <w:trPr>
          <w:trHeight w:val="810"/>
        </w:trPr>
        <w:tc>
          <w:tcPr>
            <w:tcW w:w="1305" w:type="dxa"/>
            <w:vAlign w:val="center"/>
          </w:tcPr>
          <w:p w:rsidR="00DF10D9" w:rsidRDefault="00DF10D9" w:rsidP="00DF10D9">
            <w:pPr>
              <w:spacing w:line="240" w:lineRule="auto"/>
              <w:ind w:right="-284"/>
              <w:jc w:val="center"/>
              <w:rPr>
                <w:sz w:val="20"/>
                <w:szCs w:val="20"/>
              </w:rPr>
            </w:pPr>
            <w:r>
              <w:rPr>
                <w:sz w:val="20"/>
                <w:szCs w:val="20"/>
              </w:rPr>
              <w:t>№ 442</w:t>
            </w:r>
          </w:p>
          <w:p w:rsidR="00DF10D9" w:rsidRDefault="004558B9" w:rsidP="00DF10D9">
            <w:pPr>
              <w:pStyle w:val="ad"/>
              <w:spacing w:line="240" w:lineRule="auto"/>
              <w:ind w:right="-284"/>
              <w:jc w:val="center"/>
              <w:rPr>
                <w:sz w:val="20"/>
                <w:szCs w:val="20"/>
              </w:rPr>
            </w:pPr>
            <w:r>
              <w:rPr>
                <w:sz w:val="20"/>
                <w:szCs w:val="20"/>
              </w:rPr>
              <w:t>17</w:t>
            </w:r>
            <w:r w:rsidR="00DF10D9">
              <w:rPr>
                <w:sz w:val="20"/>
                <w:szCs w:val="20"/>
              </w:rPr>
              <w:t>.10.2019</w:t>
            </w:r>
          </w:p>
          <w:p w:rsidR="002F1B08" w:rsidRPr="004C09FD" w:rsidRDefault="002F1B08" w:rsidP="00604EE9">
            <w:pPr>
              <w:pStyle w:val="ad"/>
              <w:spacing w:line="240" w:lineRule="auto"/>
              <w:ind w:right="-284"/>
              <w:jc w:val="center"/>
              <w:rPr>
                <w:sz w:val="20"/>
                <w:szCs w:val="20"/>
              </w:rPr>
            </w:pPr>
          </w:p>
        </w:tc>
        <w:tc>
          <w:tcPr>
            <w:tcW w:w="7029" w:type="dxa"/>
          </w:tcPr>
          <w:p w:rsidR="004558B9" w:rsidRPr="004558B9" w:rsidRDefault="004558B9" w:rsidP="004558B9">
            <w:pPr>
              <w:pStyle w:val="ConsPlusTitle"/>
              <w:spacing w:line="240" w:lineRule="auto"/>
              <w:rPr>
                <w:rFonts w:ascii="Times New Roman" w:hAnsi="Times New Roman" w:cs="Times New Roman"/>
                <w:b w:val="0"/>
              </w:rPr>
            </w:pPr>
            <w:r w:rsidRPr="004558B9">
              <w:rPr>
                <w:rFonts w:ascii="Times New Roman" w:hAnsi="Times New Roman" w:cs="Times New Roman"/>
                <w:b w:val="0"/>
              </w:rPr>
              <w:t>О создании межведомственной комиссии по признанию жилым помещением, жилого помещения пригодным (непригодным) для проживания граждан и многоквартирного дома аварийным и подлежащем сносу или реконструкции, садового дома жилым домом и жилого дома садовым домом на территории городского округа Тейково Ивановской области</w:t>
            </w:r>
          </w:p>
          <w:p w:rsidR="00E7438A" w:rsidRPr="004C09FD" w:rsidRDefault="00E7438A" w:rsidP="004558B9">
            <w:pPr>
              <w:spacing w:line="240" w:lineRule="auto"/>
              <w:jc w:val="left"/>
              <w:rPr>
                <w:color w:val="000000" w:themeColor="text1"/>
                <w:sz w:val="20"/>
                <w:szCs w:val="20"/>
              </w:rPr>
            </w:pPr>
          </w:p>
        </w:tc>
      </w:tr>
      <w:tr w:rsidR="00E7438A" w:rsidRPr="002F7F8C" w:rsidTr="004558B9">
        <w:trPr>
          <w:trHeight w:val="660"/>
        </w:trPr>
        <w:tc>
          <w:tcPr>
            <w:tcW w:w="1305" w:type="dxa"/>
            <w:vAlign w:val="center"/>
          </w:tcPr>
          <w:p w:rsidR="004558B9" w:rsidRDefault="004558B9" w:rsidP="004558B9">
            <w:pPr>
              <w:spacing w:line="240" w:lineRule="auto"/>
              <w:ind w:right="-284"/>
              <w:jc w:val="center"/>
              <w:rPr>
                <w:sz w:val="20"/>
                <w:szCs w:val="20"/>
              </w:rPr>
            </w:pPr>
            <w:r>
              <w:rPr>
                <w:sz w:val="20"/>
                <w:szCs w:val="20"/>
              </w:rPr>
              <w:t>№ 443</w:t>
            </w:r>
          </w:p>
          <w:p w:rsidR="004558B9" w:rsidRDefault="004558B9" w:rsidP="004558B9">
            <w:pPr>
              <w:pStyle w:val="ad"/>
              <w:spacing w:line="240" w:lineRule="auto"/>
              <w:ind w:right="-284"/>
              <w:jc w:val="center"/>
              <w:rPr>
                <w:sz w:val="20"/>
                <w:szCs w:val="20"/>
              </w:rPr>
            </w:pPr>
            <w:r>
              <w:rPr>
                <w:sz w:val="20"/>
                <w:szCs w:val="20"/>
              </w:rPr>
              <w:t>18.10.2019</w:t>
            </w:r>
          </w:p>
          <w:p w:rsidR="00746753" w:rsidRPr="002F7F8C" w:rsidRDefault="00746753" w:rsidP="00604EE9">
            <w:pPr>
              <w:pStyle w:val="ad"/>
              <w:spacing w:line="240" w:lineRule="auto"/>
              <w:ind w:right="-284"/>
              <w:jc w:val="center"/>
              <w:rPr>
                <w:sz w:val="20"/>
                <w:szCs w:val="20"/>
              </w:rPr>
            </w:pPr>
          </w:p>
        </w:tc>
        <w:tc>
          <w:tcPr>
            <w:tcW w:w="7029" w:type="dxa"/>
          </w:tcPr>
          <w:p w:rsidR="004558B9" w:rsidRPr="004558B9" w:rsidRDefault="004558B9" w:rsidP="004558B9">
            <w:pPr>
              <w:spacing w:line="240" w:lineRule="auto"/>
              <w:jc w:val="left"/>
              <w:rPr>
                <w:sz w:val="20"/>
                <w:szCs w:val="20"/>
              </w:rPr>
            </w:pPr>
            <w:r w:rsidRPr="004558B9">
              <w:rPr>
                <w:sz w:val="20"/>
                <w:szCs w:val="20"/>
              </w:rPr>
              <w:t>Об утверждении Порядка мониторинга дорожного движения на</w:t>
            </w:r>
            <w:r>
              <w:rPr>
                <w:sz w:val="20"/>
                <w:szCs w:val="20"/>
              </w:rPr>
              <w:t xml:space="preserve"> </w:t>
            </w:r>
            <w:r w:rsidRPr="004558B9">
              <w:rPr>
                <w:color w:val="000000"/>
                <w:sz w:val="20"/>
                <w:szCs w:val="20"/>
              </w:rPr>
              <w:t>автомобильных дорогах общего пользования местного значения городского округа Тейково</w:t>
            </w:r>
          </w:p>
          <w:p w:rsidR="00E7438A" w:rsidRPr="009C0AB8" w:rsidRDefault="00E7438A" w:rsidP="004558B9">
            <w:pPr>
              <w:spacing w:line="240" w:lineRule="auto"/>
              <w:jc w:val="left"/>
              <w:rPr>
                <w:sz w:val="20"/>
                <w:szCs w:val="20"/>
              </w:rPr>
            </w:pPr>
          </w:p>
        </w:tc>
      </w:tr>
      <w:tr w:rsidR="004558B9" w:rsidRPr="002F7F8C" w:rsidTr="00DE0DD2">
        <w:trPr>
          <w:trHeight w:val="627"/>
        </w:trPr>
        <w:tc>
          <w:tcPr>
            <w:tcW w:w="8334" w:type="dxa"/>
            <w:gridSpan w:val="2"/>
            <w:vAlign w:val="center"/>
          </w:tcPr>
          <w:p w:rsidR="004558B9" w:rsidRPr="002F7F8C" w:rsidRDefault="004558B9" w:rsidP="004558B9">
            <w:pPr>
              <w:spacing w:line="240" w:lineRule="auto"/>
              <w:jc w:val="center"/>
              <w:rPr>
                <w:b/>
                <w:bCs/>
                <w:sz w:val="20"/>
                <w:szCs w:val="20"/>
              </w:rPr>
            </w:pPr>
            <w:r>
              <w:rPr>
                <w:b/>
                <w:bCs/>
                <w:sz w:val="20"/>
                <w:szCs w:val="20"/>
              </w:rPr>
              <w:t>ИНФОРМАЦИОНННОЕ СООБЩЕНИЕ ОТ КУМИ</w:t>
            </w:r>
          </w:p>
        </w:tc>
      </w:tr>
      <w:tr w:rsidR="004558B9" w:rsidRPr="002F7F8C" w:rsidTr="00815EC2">
        <w:trPr>
          <w:trHeight w:val="688"/>
        </w:trPr>
        <w:tc>
          <w:tcPr>
            <w:tcW w:w="8334" w:type="dxa"/>
            <w:gridSpan w:val="2"/>
            <w:vAlign w:val="center"/>
          </w:tcPr>
          <w:p w:rsidR="004558B9" w:rsidRDefault="00815EC2" w:rsidP="004558B9">
            <w:pPr>
              <w:spacing w:line="240" w:lineRule="auto"/>
              <w:jc w:val="center"/>
              <w:rPr>
                <w:b/>
                <w:bCs/>
                <w:sz w:val="20"/>
                <w:szCs w:val="20"/>
              </w:rPr>
            </w:pPr>
            <w:r>
              <w:rPr>
                <w:b/>
                <w:bCs/>
                <w:sz w:val="20"/>
                <w:szCs w:val="20"/>
              </w:rPr>
              <w:t>П</w:t>
            </w:r>
            <w:r w:rsidR="004558B9">
              <w:rPr>
                <w:b/>
                <w:bCs/>
                <w:sz w:val="20"/>
                <w:szCs w:val="20"/>
              </w:rPr>
              <w:t>ОСТАНОВЛЕНИЕ</w:t>
            </w:r>
          </w:p>
          <w:p w:rsidR="004558B9" w:rsidRDefault="004558B9" w:rsidP="004558B9">
            <w:pPr>
              <w:spacing w:line="240" w:lineRule="auto"/>
              <w:jc w:val="center"/>
              <w:rPr>
                <w:b/>
                <w:bCs/>
                <w:sz w:val="20"/>
                <w:szCs w:val="20"/>
              </w:rPr>
            </w:pPr>
            <w:r>
              <w:rPr>
                <w:b/>
                <w:bCs/>
                <w:sz w:val="20"/>
                <w:szCs w:val="20"/>
              </w:rPr>
              <w:t>главы городского округа Тейково</w:t>
            </w:r>
          </w:p>
          <w:p w:rsidR="004558B9" w:rsidRPr="00211CAD" w:rsidRDefault="004558B9" w:rsidP="004558B9">
            <w:pPr>
              <w:spacing w:line="240" w:lineRule="auto"/>
              <w:jc w:val="center"/>
              <w:rPr>
                <w:b/>
                <w:bCs/>
                <w:sz w:val="20"/>
                <w:szCs w:val="20"/>
              </w:rPr>
            </w:pPr>
            <w:r>
              <w:rPr>
                <w:b/>
                <w:bCs/>
                <w:sz w:val="20"/>
                <w:szCs w:val="20"/>
              </w:rPr>
              <w:t>Ивановской области</w:t>
            </w:r>
          </w:p>
        </w:tc>
      </w:tr>
      <w:tr w:rsidR="00AA7665" w:rsidRPr="002F7F8C" w:rsidTr="004558B9">
        <w:trPr>
          <w:trHeight w:val="743"/>
        </w:trPr>
        <w:tc>
          <w:tcPr>
            <w:tcW w:w="1305" w:type="dxa"/>
            <w:vAlign w:val="center"/>
          </w:tcPr>
          <w:p w:rsidR="004C09FD" w:rsidRDefault="004558B9" w:rsidP="00604EE9">
            <w:pPr>
              <w:pStyle w:val="ad"/>
              <w:spacing w:line="240" w:lineRule="auto"/>
              <w:ind w:right="-284"/>
              <w:jc w:val="center"/>
              <w:rPr>
                <w:sz w:val="20"/>
                <w:szCs w:val="20"/>
              </w:rPr>
            </w:pPr>
            <w:r>
              <w:rPr>
                <w:sz w:val="20"/>
                <w:szCs w:val="20"/>
              </w:rPr>
              <w:t>№3</w:t>
            </w:r>
          </w:p>
          <w:p w:rsidR="004558B9" w:rsidRPr="002F7F8C" w:rsidRDefault="004558B9" w:rsidP="00604EE9">
            <w:pPr>
              <w:pStyle w:val="ad"/>
              <w:spacing w:line="240" w:lineRule="auto"/>
              <w:ind w:right="-284"/>
              <w:jc w:val="center"/>
              <w:rPr>
                <w:sz w:val="20"/>
                <w:szCs w:val="20"/>
              </w:rPr>
            </w:pPr>
            <w:r>
              <w:rPr>
                <w:sz w:val="20"/>
                <w:szCs w:val="20"/>
              </w:rPr>
              <w:t>16.10.2019</w:t>
            </w:r>
          </w:p>
        </w:tc>
        <w:tc>
          <w:tcPr>
            <w:tcW w:w="7029" w:type="dxa"/>
          </w:tcPr>
          <w:p w:rsidR="004558B9" w:rsidRPr="004558B9" w:rsidRDefault="004558B9" w:rsidP="004558B9">
            <w:pPr>
              <w:pStyle w:val="ConsPlusTitle"/>
              <w:widowControl/>
              <w:spacing w:line="240" w:lineRule="auto"/>
              <w:rPr>
                <w:rFonts w:ascii="Times New Roman" w:eastAsia="Calibri" w:hAnsi="Times New Roman" w:cs="Times New Roman"/>
                <w:b w:val="0"/>
              </w:rPr>
            </w:pPr>
            <w:r w:rsidRPr="004558B9">
              <w:rPr>
                <w:rFonts w:ascii="Times New Roman" w:eastAsia="Calibri" w:hAnsi="Times New Roman" w:cs="Times New Roman"/>
                <w:b w:val="0"/>
              </w:rPr>
              <w:t xml:space="preserve">О назначении и проведении публичных слушаний </w:t>
            </w:r>
            <w:r w:rsidR="009136DF">
              <w:rPr>
                <w:rFonts w:ascii="Times New Roman" w:eastAsia="Calibri" w:hAnsi="Times New Roman" w:cs="Times New Roman"/>
                <w:b w:val="0"/>
              </w:rPr>
              <w:t xml:space="preserve"> по вопросу предоставления </w:t>
            </w:r>
            <w:r w:rsidRPr="004558B9">
              <w:rPr>
                <w:rFonts w:ascii="Times New Roman" w:eastAsia="Calibri" w:hAnsi="Times New Roman" w:cs="Times New Roman"/>
                <w:b w:val="0"/>
              </w:rPr>
              <w:t>разрешения на отклонение от предельных параметров разрешенного строительства</w:t>
            </w:r>
          </w:p>
          <w:p w:rsidR="00AA7665" w:rsidRPr="002F7F8C" w:rsidRDefault="00AA7665" w:rsidP="004558B9">
            <w:pPr>
              <w:spacing w:line="240" w:lineRule="auto"/>
              <w:jc w:val="left"/>
              <w:rPr>
                <w:b/>
                <w:bCs/>
                <w:sz w:val="20"/>
                <w:szCs w:val="20"/>
              </w:rPr>
            </w:pPr>
          </w:p>
        </w:tc>
      </w:tr>
      <w:tr w:rsidR="00424D5F" w:rsidRPr="002F7F8C" w:rsidTr="004C09FD">
        <w:trPr>
          <w:trHeight w:val="1612"/>
        </w:trPr>
        <w:tc>
          <w:tcPr>
            <w:tcW w:w="8334" w:type="dxa"/>
            <w:gridSpan w:val="2"/>
            <w:tcBorders>
              <w:left w:val="nil"/>
              <w:bottom w:val="nil"/>
              <w:right w:val="nil"/>
            </w:tcBorders>
          </w:tcPr>
          <w:p w:rsidR="00424D5F" w:rsidRPr="002F7F8C" w:rsidRDefault="00424D5F" w:rsidP="00604EE9">
            <w:pPr>
              <w:pStyle w:val="ad"/>
              <w:spacing w:line="240" w:lineRule="auto"/>
              <w:ind w:right="-284"/>
              <w:jc w:val="center"/>
              <w:rPr>
                <w:sz w:val="20"/>
                <w:szCs w:val="20"/>
              </w:rPr>
            </w:pPr>
          </w:p>
          <w:p w:rsidR="00424D5F" w:rsidRPr="002F7F8C" w:rsidRDefault="00424D5F" w:rsidP="00604EE9">
            <w:pPr>
              <w:spacing w:line="240" w:lineRule="auto"/>
              <w:jc w:val="center"/>
              <w:rPr>
                <w:b/>
                <w:bCs/>
                <w:sz w:val="20"/>
                <w:szCs w:val="20"/>
              </w:rPr>
            </w:pPr>
          </w:p>
        </w:tc>
      </w:tr>
      <w:tr w:rsidR="00424D5F" w:rsidTr="004C09FD">
        <w:trPr>
          <w:trHeight w:val="1612"/>
        </w:trPr>
        <w:tc>
          <w:tcPr>
            <w:tcW w:w="8334" w:type="dxa"/>
            <w:gridSpan w:val="2"/>
            <w:tcBorders>
              <w:top w:val="nil"/>
              <w:left w:val="nil"/>
              <w:bottom w:val="nil"/>
              <w:right w:val="nil"/>
            </w:tcBorders>
          </w:tcPr>
          <w:p w:rsidR="00E47B6D" w:rsidRDefault="00E47B6D" w:rsidP="00604EE9">
            <w:pPr>
              <w:spacing w:line="240" w:lineRule="auto"/>
            </w:pPr>
          </w:p>
          <w:p w:rsidR="00424D5F" w:rsidRDefault="00424D5F" w:rsidP="00604EE9">
            <w:pPr>
              <w:tabs>
                <w:tab w:val="left" w:pos="7938"/>
              </w:tabs>
              <w:spacing w:line="240" w:lineRule="auto"/>
              <w:ind w:right="2267"/>
              <w:rPr>
                <w:b/>
                <w:bCs/>
                <w:sz w:val="16"/>
                <w:szCs w:val="16"/>
              </w:rPr>
            </w:pPr>
          </w:p>
        </w:tc>
      </w:tr>
    </w:tbl>
    <w:p w:rsidR="001D1CA2" w:rsidRDefault="001D1CA2" w:rsidP="00604EE9">
      <w:pPr>
        <w:rPr>
          <w:b/>
          <w:bCs/>
          <w:sz w:val="16"/>
          <w:szCs w:val="16"/>
        </w:rPr>
      </w:pPr>
    </w:p>
    <w:p w:rsidR="001D1CA2" w:rsidRDefault="001D1CA2" w:rsidP="00604EE9">
      <w:pPr>
        <w:ind w:firstLine="567"/>
        <w:jc w:val="both"/>
        <w:rPr>
          <w:b/>
          <w:bCs/>
          <w:sz w:val="16"/>
          <w:szCs w:val="16"/>
        </w:rPr>
      </w:pPr>
      <w:r>
        <w:rPr>
          <w:b/>
          <w:bCs/>
          <w:sz w:val="16"/>
          <w:szCs w:val="16"/>
        </w:rPr>
        <w:br w:type="page"/>
      </w:r>
    </w:p>
    <w:p w:rsidR="002350F7" w:rsidRPr="00F62941" w:rsidRDefault="00B05630" w:rsidP="00604EE9">
      <w:pPr>
        <w:jc w:val="center"/>
        <w:rPr>
          <w:b/>
          <w:sz w:val="16"/>
          <w:szCs w:val="16"/>
        </w:rPr>
      </w:pPr>
      <w:r w:rsidRPr="00B05630">
        <w:rPr>
          <w:b/>
          <w:noProof/>
          <w:sz w:val="16"/>
          <w:szCs w:val="16"/>
        </w:rPr>
        <w:lastRenderedPageBreak/>
        <w:drawing>
          <wp:inline distT="0" distB="0" distL="0" distR="0">
            <wp:extent cx="694690" cy="906780"/>
            <wp:effectExtent l="19050" t="0" r="0" b="0"/>
            <wp:docPr id="524"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4690" cy="906780"/>
                    </a:xfrm>
                    <a:prstGeom prst="rect">
                      <a:avLst/>
                    </a:prstGeom>
                    <a:noFill/>
                    <a:ln w="9525">
                      <a:noFill/>
                      <a:miter lim="800000"/>
                      <a:headEnd/>
                      <a:tailEnd/>
                    </a:ln>
                  </pic:spPr>
                </pic:pic>
              </a:graphicData>
            </a:graphic>
          </wp:inline>
        </w:drawing>
      </w:r>
    </w:p>
    <w:p w:rsidR="002350F7" w:rsidRPr="00F62941" w:rsidRDefault="002350F7" w:rsidP="00604EE9">
      <w:pPr>
        <w:jc w:val="center"/>
        <w:rPr>
          <w:b/>
          <w:sz w:val="16"/>
          <w:szCs w:val="16"/>
        </w:rPr>
      </w:pPr>
      <w:r w:rsidRPr="00F62941">
        <w:rPr>
          <w:b/>
          <w:sz w:val="16"/>
          <w:szCs w:val="16"/>
        </w:rPr>
        <w:t>ПОСТАНОВЛЕНИЕ</w:t>
      </w:r>
    </w:p>
    <w:p w:rsidR="002350F7" w:rsidRPr="00F62941" w:rsidRDefault="002350F7" w:rsidP="00604EE9">
      <w:pPr>
        <w:jc w:val="center"/>
        <w:rPr>
          <w:b/>
          <w:sz w:val="16"/>
          <w:szCs w:val="16"/>
        </w:rPr>
      </w:pPr>
      <w:r w:rsidRPr="00F62941">
        <w:rPr>
          <w:b/>
          <w:sz w:val="16"/>
          <w:szCs w:val="16"/>
        </w:rPr>
        <w:t>администрации городского округа Тейково</w:t>
      </w:r>
    </w:p>
    <w:p w:rsidR="002350F7" w:rsidRPr="00F62941" w:rsidRDefault="002350F7" w:rsidP="00604EE9">
      <w:pPr>
        <w:jc w:val="center"/>
        <w:rPr>
          <w:b/>
          <w:sz w:val="16"/>
          <w:szCs w:val="16"/>
        </w:rPr>
      </w:pPr>
      <w:r w:rsidRPr="00F62941">
        <w:rPr>
          <w:b/>
          <w:sz w:val="16"/>
          <w:szCs w:val="16"/>
        </w:rPr>
        <w:t>Ивановской области</w:t>
      </w:r>
    </w:p>
    <w:p w:rsidR="002350F7" w:rsidRPr="00F62941" w:rsidRDefault="002350F7" w:rsidP="00604EE9">
      <w:pPr>
        <w:jc w:val="center"/>
        <w:rPr>
          <w:b/>
          <w:sz w:val="16"/>
          <w:szCs w:val="16"/>
        </w:rPr>
      </w:pPr>
      <w:r w:rsidRPr="00F62941">
        <w:rPr>
          <w:b/>
          <w:sz w:val="16"/>
          <w:szCs w:val="16"/>
        </w:rPr>
        <w:t>________________________________________________________</w:t>
      </w:r>
    </w:p>
    <w:p w:rsidR="002350F7" w:rsidRPr="00F62941" w:rsidRDefault="002350F7" w:rsidP="00604EE9">
      <w:pPr>
        <w:jc w:val="center"/>
        <w:rPr>
          <w:b/>
          <w:sz w:val="16"/>
          <w:szCs w:val="16"/>
        </w:rPr>
      </w:pPr>
    </w:p>
    <w:p w:rsidR="002350F7" w:rsidRPr="00F62941" w:rsidRDefault="002350F7" w:rsidP="00604EE9">
      <w:pPr>
        <w:jc w:val="center"/>
        <w:rPr>
          <w:b/>
          <w:sz w:val="16"/>
          <w:szCs w:val="16"/>
        </w:rPr>
      </w:pPr>
      <w:r w:rsidRPr="00F62941">
        <w:rPr>
          <w:b/>
          <w:sz w:val="16"/>
          <w:szCs w:val="16"/>
        </w:rPr>
        <w:t>от 10.10.2019 № 426</w:t>
      </w:r>
    </w:p>
    <w:p w:rsidR="002350F7" w:rsidRPr="00F62941" w:rsidRDefault="002350F7" w:rsidP="00604EE9">
      <w:pPr>
        <w:jc w:val="center"/>
        <w:rPr>
          <w:b/>
          <w:sz w:val="16"/>
          <w:szCs w:val="16"/>
        </w:rPr>
      </w:pPr>
    </w:p>
    <w:p w:rsidR="002350F7" w:rsidRPr="00F62941" w:rsidRDefault="002350F7" w:rsidP="00604EE9">
      <w:pPr>
        <w:pStyle w:val="ad"/>
        <w:jc w:val="center"/>
        <w:rPr>
          <w:b/>
          <w:sz w:val="16"/>
          <w:szCs w:val="16"/>
        </w:rPr>
      </w:pPr>
      <w:r w:rsidRPr="00F62941">
        <w:rPr>
          <w:b/>
          <w:sz w:val="16"/>
          <w:szCs w:val="16"/>
        </w:rPr>
        <w:t xml:space="preserve">О внесении изменения в постановление администрации      </w:t>
      </w:r>
    </w:p>
    <w:p w:rsidR="002350F7" w:rsidRPr="00F62941" w:rsidRDefault="002350F7" w:rsidP="00604EE9">
      <w:pPr>
        <w:pStyle w:val="ad"/>
        <w:jc w:val="center"/>
        <w:rPr>
          <w:b/>
          <w:sz w:val="16"/>
          <w:szCs w:val="16"/>
        </w:rPr>
      </w:pPr>
      <w:r w:rsidRPr="00F62941">
        <w:rPr>
          <w:b/>
          <w:sz w:val="16"/>
          <w:szCs w:val="16"/>
        </w:rPr>
        <w:t xml:space="preserve"> г.о. Тейково от 11.11.2013 № 677 </w:t>
      </w:r>
    </w:p>
    <w:p w:rsidR="002350F7" w:rsidRPr="00F62941" w:rsidRDefault="002350F7" w:rsidP="00604EE9">
      <w:pPr>
        <w:pStyle w:val="ad"/>
        <w:jc w:val="both"/>
        <w:rPr>
          <w:sz w:val="16"/>
          <w:szCs w:val="16"/>
        </w:rPr>
      </w:pPr>
    </w:p>
    <w:p w:rsidR="002350F7" w:rsidRPr="00F62941" w:rsidRDefault="002350F7" w:rsidP="00604EE9">
      <w:pPr>
        <w:pStyle w:val="ad"/>
        <w:jc w:val="both"/>
        <w:rPr>
          <w:bCs/>
          <w:sz w:val="16"/>
          <w:szCs w:val="16"/>
        </w:rPr>
      </w:pPr>
      <w:r w:rsidRPr="00F62941">
        <w:rPr>
          <w:sz w:val="16"/>
          <w:szCs w:val="16"/>
        </w:rPr>
        <w:t xml:space="preserve">     </w:t>
      </w:r>
      <w:r w:rsidRPr="00F62941">
        <w:rPr>
          <w:sz w:val="16"/>
          <w:szCs w:val="16"/>
        </w:rPr>
        <w:tab/>
        <w:t>В соответствии с решениями городской Думы городского округа Тейково от 14.12.2018 № 111 «</w:t>
      </w:r>
      <w:r w:rsidRPr="00F62941">
        <w:rPr>
          <w:bCs/>
          <w:sz w:val="16"/>
          <w:szCs w:val="16"/>
        </w:rPr>
        <w:t>О бюджете  города Тейково на 2019 год и на плановый период 2020 и 2021 годов</w:t>
      </w:r>
      <w:r w:rsidRPr="00F62941">
        <w:rPr>
          <w:sz w:val="16"/>
          <w:szCs w:val="16"/>
        </w:rPr>
        <w:t>» (в редакции от 27.09.2019 № 82), от 27.12.2006  № 185 «Об утверждении Положения о реализации полномочий городского округа Тейково в области работы с детьми и молодежью» (в редакции от 27.09.2019 № 89), от 27.11.2015 № 40 «Об утверждении Положения о создании условий для оказания медицинской помощи населению на территории городского округа Тейково» (в редакции от 27.09.2019 № 83), постановлением администрации г.о. Тейково от 17.10.2013 № 615 «Об утверждении порядка принятия решений о разработке муниципальных программ городского округа Тейково, их формирования и реализации и порядка проведения оценки эффективности реализации муниципальных программ городского округа Тейково», администрация городского округа Тейково</w:t>
      </w:r>
    </w:p>
    <w:p w:rsidR="002350F7" w:rsidRPr="00F62941" w:rsidRDefault="002350F7" w:rsidP="00604EE9">
      <w:pPr>
        <w:pStyle w:val="ad"/>
        <w:ind w:left="-851" w:firstLine="567"/>
        <w:jc w:val="both"/>
        <w:rPr>
          <w:sz w:val="16"/>
          <w:szCs w:val="16"/>
        </w:rPr>
      </w:pPr>
    </w:p>
    <w:p w:rsidR="002350F7" w:rsidRPr="00F62941" w:rsidRDefault="002350F7" w:rsidP="00604EE9">
      <w:pPr>
        <w:ind w:right="141"/>
        <w:jc w:val="center"/>
        <w:rPr>
          <w:b/>
          <w:sz w:val="16"/>
          <w:szCs w:val="16"/>
        </w:rPr>
      </w:pPr>
      <w:r w:rsidRPr="00F62941">
        <w:rPr>
          <w:b/>
          <w:sz w:val="16"/>
          <w:szCs w:val="16"/>
        </w:rPr>
        <w:t>П О С Т А Н О В Л Я Е Т:</w:t>
      </w:r>
    </w:p>
    <w:p w:rsidR="002350F7" w:rsidRPr="00F62941" w:rsidRDefault="002350F7" w:rsidP="00604EE9">
      <w:pPr>
        <w:ind w:right="141" w:firstLine="708"/>
        <w:jc w:val="both"/>
        <w:rPr>
          <w:b/>
          <w:sz w:val="16"/>
          <w:szCs w:val="16"/>
        </w:rPr>
      </w:pPr>
    </w:p>
    <w:p w:rsidR="002350F7" w:rsidRPr="00F62941" w:rsidRDefault="002350F7" w:rsidP="00604EE9">
      <w:pPr>
        <w:pStyle w:val="af6"/>
        <w:numPr>
          <w:ilvl w:val="0"/>
          <w:numId w:val="5"/>
        </w:numPr>
        <w:spacing w:after="0" w:line="240" w:lineRule="auto"/>
        <w:jc w:val="both"/>
        <w:rPr>
          <w:rFonts w:ascii="Times New Roman" w:hAnsi="Times New Roman" w:cs="Times New Roman"/>
          <w:sz w:val="16"/>
          <w:szCs w:val="16"/>
        </w:rPr>
      </w:pPr>
      <w:r w:rsidRPr="00F62941">
        <w:rPr>
          <w:rFonts w:ascii="Times New Roman" w:hAnsi="Times New Roman" w:cs="Times New Roman"/>
          <w:sz w:val="16"/>
          <w:szCs w:val="16"/>
        </w:rPr>
        <w:t>Внести в постановление администрации городского округа Тейково от 11.11.2013 № 677 «Об утверждении муниципальной программы городского округа Тейково «Развитие образования в городском округе Тейково» следующее изменение:</w:t>
      </w:r>
    </w:p>
    <w:p w:rsidR="002350F7" w:rsidRPr="00F62941" w:rsidRDefault="002350F7" w:rsidP="00604EE9">
      <w:pPr>
        <w:pStyle w:val="af6"/>
        <w:spacing w:after="0" w:line="240" w:lineRule="auto"/>
        <w:ind w:left="1560" w:hanging="1080"/>
        <w:rPr>
          <w:rFonts w:ascii="Times New Roman" w:hAnsi="Times New Roman" w:cs="Times New Roman"/>
          <w:sz w:val="16"/>
          <w:szCs w:val="16"/>
        </w:rPr>
      </w:pPr>
      <w:r w:rsidRPr="00F62941">
        <w:rPr>
          <w:rFonts w:ascii="Times New Roman" w:hAnsi="Times New Roman" w:cs="Times New Roman"/>
          <w:sz w:val="16"/>
          <w:szCs w:val="16"/>
        </w:rPr>
        <w:t xml:space="preserve">               приложение к постановлению изложить в новой редакции (прилагается).  </w:t>
      </w:r>
    </w:p>
    <w:p w:rsidR="002350F7" w:rsidRPr="00F62941" w:rsidRDefault="002350F7" w:rsidP="00604EE9">
      <w:pPr>
        <w:ind w:left="1080" w:right="141" w:hanging="1080"/>
        <w:jc w:val="both"/>
        <w:rPr>
          <w:sz w:val="16"/>
          <w:szCs w:val="16"/>
        </w:rPr>
      </w:pPr>
      <w:r w:rsidRPr="00F62941">
        <w:rPr>
          <w:sz w:val="16"/>
          <w:szCs w:val="16"/>
        </w:rPr>
        <w:t xml:space="preserve">          2. </w:t>
      </w:r>
      <w:r w:rsidR="008A1D88" w:rsidRPr="00F62941">
        <w:rPr>
          <w:sz w:val="16"/>
          <w:szCs w:val="16"/>
        </w:rPr>
        <w:t xml:space="preserve"> </w:t>
      </w:r>
      <w:r w:rsidRPr="00F62941">
        <w:rPr>
          <w:sz w:val="16"/>
          <w:szCs w:val="16"/>
        </w:rPr>
        <w:t xml:space="preserve">Настоящее постановление  вступает  в  силу  после  его официального опубликования и распространяет свое действие на </w:t>
      </w:r>
      <w:r w:rsidR="008A1D88" w:rsidRPr="00F62941">
        <w:rPr>
          <w:sz w:val="16"/>
          <w:szCs w:val="16"/>
        </w:rPr>
        <w:t xml:space="preserve">  </w:t>
      </w:r>
      <w:r w:rsidRPr="00F62941">
        <w:rPr>
          <w:sz w:val="16"/>
          <w:szCs w:val="16"/>
        </w:rPr>
        <w:t>правоотношения, возникшие с 01.09.2019.</w:t>
      </w:r>
    </w:p>
    <w:p w:rsidR="002350F7" w:rsidRPr="00F62941" w:rsidRDefault="002350F7" w:rsidP="00604EE9">
      <w:pPr>
        <w:ind w:left="1080" w:right="141" w:hanging="1080"/>
        <w:jc w:val="both"/>
        <w:rPr>
          <w:sz w:val="16"/>
          <w:szCs w:val="16"/>
        </w:rPr>
      </w:pPr>
      <w:r w:rsidRPr="00F62941">
        <w:rPr>
          <w:sz w:val="16"/>
          <w:szCs w:val="16"/>
        </w:rPr>
        <w:t xml:space="preserve">          3. </w:t>
      </w:r>
      <w:r w:rsidR="008A1D88" w:rsidRPr="00F62941">
        <w:rPr>
          <w:sz w:val="16"/>
          <w:szCs w:val="16"/>
        </w:rPr>
        <w:t xml:space="preserve"> </w:t>
      </w:r>
      <w:r w:rsidRPr="00F62941">
        <w:rPr>
          <w:sz w:val="16"/>
          <w:szCs w:val="16"/>
        </w:rPr>
        <w:t>Опубликовать настоящее постановление в Вестнике органов местного самоуправления городского округа Тейково, а также разместить на официальном сайте администрации г.о. Тейково в сети Интернет.</w:t>
      </w:r>
    </w:p>
    <w:p w:rsidR="002350F7" w:rsidRPr="00F62941" w:rsidRDefault="002350F7" w:rsidP="00604EE9">
      <w:pPr>
        <w:pStyle w:val="af6"/>
        <w:spacing w:after="0" w:line="240" w:lineRule="auto"/>
        <w:ind w:left="1080" w:hanging="1080"/>
        <w:rPr>
          <w:rFonts w:ascii="Times New Roman" w:hAnsi="Times New Roman" w:cs="Times New Roman"/>
          <w:sz w:val="16"/>
          <w:szCs w:val="16"/>
        </w:rPr>
      </w:pPr>
      <w:r w:rsidRPr="00F62941">
        <w:rPr>
          <w:rFonts w:ascii="Times New Roman" w:hAnsi="Times New Roman" w:cs="Times New Roman"/>
          <w:sz w:val="16"/>
          <w:szCs w:val="16"/>
        </w:rPr>
        <w:t xml:space="preserve">          4.</w:t>
      </w:r>
      <w:r w:rsidR="008A1D88" w:rsidRPr="00F62941">
        <w:rPr>
          <w:rFonts w:ascii="Times New Roman" w:hAnsi="Times New Roman" w:cs="Times New Roman"/>
          <w:sz w:val="16"/>
          <w:szCs w:val="16"/>
        </w:rPr>
        <w:t xml:space="preserve"> </w:t>
      </w:r>
      <w:r w:rsidRPr="00F62941">
        <w:rPr>
          <w:rFonts w:ascii="Times New Roman" w:hAnsi="Times New Roman" w:cs="Times New Roman"/>
          <w:sz w:val="16"/>
          <w:szCs w:val="16"/>
        </w:rPr>
        <w:t xml:space="preserve"> Контроль исполнения настоящего постановления возложить на заместителя главы администрации г.о. Тейково (по социальным вопросам) Сорокину С.В.</w:t>
      </w:r>
    </w:p>
    <w:p w:rsidR="002350F7" w:rsidRPr="00F62941" w:rsidRDefault="002350F7" w:rsidP="00604EE9">
      <w:pPr>
        <w:ind w:right="141"/>
        <w:jc w:val="both"/>
        <w:rPr>
          <w:sz w:val="16"/>
          <w:szCs w:val="16"/>
        </w:rPr>
      </w:pPr>
    </w:p>
    <w:p w:rsidR="002350F7" w:rsidRPr="00F62941" w:rsidRDefault="002350F7" w:rsidP="00604EE9">
      <w:pPr>
        <w:ind w:right="141"/>
        <w:jc w:val="both"/>
        <w:rPr>
          <w:sz w:val="16"/>
          <w:szCs w:val="16"/>
        </w:rPr>
      </w:pPr>
    </w:p>
    <w:p w:rsidR="002350F7" w:rsidRPr="00F62941" w:rsidRDefault="002350F7" w:rsidP="00604EE9">
      <w:pPr>
        <w:ind w:right="141"/>
        <w:jc w:val="both"/>
        <w:rPr>
          <w:i/>
          <w:sz w:val="16"/>
          <w:szCs w:val="16"/>
        </w:rPr>
      </w:pPr>
      <w:r w:rsidRPr="00F62941">
        <w:rPr>
          <w:i/>
          <w:sz w:val="16"/>
          <w:szCs w:val="16"/>
        </w:rPr>
        <w:t>И.о. главы городского округа Тейково                                     С.А. Семенова</w:t>
      </w:r>
    </w:p>
    <w:p w:rsidR="0082152F" w:rsidRDefault="0082152F" w:rsidP="009136DF">
      <w:pPr>
        <w:widowControl w:val="0"/>
        <w:autoSpaceDE w:val="0"/>
        <w:autoSpaceDN w:val="0"/>
        <w:adjustRightInd w:val="0"/>
        <w:outlineLvl w:val="0"/>
        <w:rPr>
          <w:sz w:val="16"/>
          <w:szCs w:val="16"/>
        </w:rPr>
      </w:pPr>
    </w:p>
    <w:p w:rsidR="002350F7" w:rsidRPr="00F62941" w:rsidRDefault="002350F7" w:rsidP="00604EE9">
      <w:pPr>
        <w:widowControl w:val="0"/>
        <w:autoSpaceDE w:val="0"/>
        <w:autoSpaceDN w:val="0"/>
        <w:adjustRightInd w:val="0"/>
        <w:jc w:val="right"/>
        <w:outlineLvl w:val="0"/>
        <w:rPr>
          <w:sz w:val="16"/>
          <w:szCs w:val="16"/>
        </w:rPr>
      </w:pPr>
      <w:r w:rsidRPr="00F62941">
        <w:rPr>
          <w:sz w:val="16"/>
          <w:szCs w:val="16"/>
        </w:rPr>
        <w:t>Приложение</w:t>
      </w:r>
    </w:p>
    <w:p w:rsidR="002350F7" w:rsidRPr="00F62941" w:rsidRDefault="002350F7" w:rsidP="00604EE9">
      <w:pPr>
        <w:widowControl w:val="0"/>
        <w:autoSpaceDE w:val="0"/>
        <w:autoSpaceDN w:val="0"/>
        <w:adjustRightInd w:val="0"/>
        <w:jc w:val="right"/>
        <w:rPr>
          <w:sz w:val="16"/>
          <w:szCs w:val="16"/>
        </w:rPr>
      </w:pPr>
      <w:r w:rsidRPr="00F62941">
        <w:rPr>
          <w:sz w:val="16"/>
          <w:szCs w:val="16"/>
        </w:rPr>
        <w:t>к постановлению администрации г.о. Тейково</w:t>
      </w:r>
    </w:p>
    <w:p w:rsidR="002350F7" w:rsidRPr="00F62941" w:rsidRDefault="002350F7" w:rsidP="00604EE9">
      <w:pPr>
        <w:widowControl w:val="0"/>
        <w:autoSpaceDE w:val="0"/>
        <w:autoSpaceDN w:val="0"/>
        <w:adjustRightInd w:val="0"/>
        <w:jc w:val="right"/>
        <w:rPr>
          <w:sz w:val="16"/>
          <w:szCs w:val="16"/>
        </w:rPr>
      </w:pPr>
      <w:r w:rsidRPr="00F62941">
        <w:rPr>
          <w:sz w:val="16"/>
          <w:szCs w:val="16"/>
        </w:rPr>
        <w:t xml:space="preserve">от 10.10.2019  № 426               </w:t>
      </w:r>
    </w:p>
    <w:p w:rsidR="002350F7" w:rsidRPr="00F62941" w:rsidRDefault="002350F7" w:rsidP="00604EE9">
      <w:pPr>
        <w:widowControl w:val="0"/>
        <w:autoSpaceDE w:val="0"/>
        <w:autoSpaceDN w:val="0"/>
        <w:adjustRightInd w:val="0"/>
        <w:jc w:val="right"/>
        <w:outlineLvl w:val="0"/>
        <w:rPr>
          <w:sz w:val="16"/>
          <w:szCs w:val="16"/>
        </w:rPr>
      </w:pPr>
      <w:r w:rsidRPr="00F62941">
        <w:rPr>
          <w:sz w:val="16"/>
          <w:szCs w:val="16"/>
        </w:rPr>
        <w:t>Приложение</w:t>
      </w:r>
    </w:p>
    <w:p w:rsidR="002350F7" w:rsidRPr="00F62941" w:rsidRDefault="002350F7" w:rsidP="00604EE9">
      <w:pPr>
        <w:widowControl w:val="0"/>
        <w:autoSpaceDE w:val="0"/>
        <w:autoSpaceDN w:val="0"/>
        <w:adjustRightInd w:val="0"/>
        <w:jc w:val="right"/>
        <w:rPr>
          <w:sz w:val="16"/>
          <w:szCs w:val="16"/>
        </w:rPr>
      </w:pPr>
      <w:r w:rsidRPr="00F62941">
        <w:rPr>
          <w:sz w:val="16"/>
          <w:szCs w:val="16"/>
        </w:rPr>
        <w:t>к постановлению администрации г.о. Тейково</w:t>
      </w:r>
    </w:p>
    <w:p w:rsidR="002350F7" w:rsidRPr="009136DF" w:rsidRDefault="002350F7" w:rsidP="009136DF">
      <w:pPr>
        <w:widowControl w:val="0"/>
        <w:autoSpaceDE w:val="0"/>
        <w:autoSpaceDN w:val="0"/>
        <w:adjustRightInd w:val="0"/>
        <w:jc w:val="right"/>
        <w:rPr>
          <w:sz w:val="16"/>
          <w:szCs w:val="16"/>
        </w:rPr>
      </w:pPr>
      <w:r w:rsidRPr="00F62941">
        <w:rPr>
          <w:sz w:val="16"/>
          <w:szCs w:val="16"/>
        </w:rPr>
        <w:t>от 11.11.2013 № 677</w:t>
      </w:r>
    </w:p>
    <w:p w:rsidR="002350F7" w:rsidRPr="00F62941" w:rsidRDefault="002350F7" w:rsidP="00604EE9">
      <w:pPr>
        <w:widowControl w:val="0"/>
        <w:autoSpaceDE w:val="0"/>
        <w:autoSpaceDN w:val="0"/>
        <w:adjustRightInd w:val="0"/>
        <w:jc w:val="center"/>
        <w:outlineLvl w:val="0"/>
        <w:rPr>
          <w:b/>
          <w:sz w:val="16"/>
          <w:szCs w:val="16"/>
        </w:rPr>
      </w:pPr>
    </w:p>
    <w:p w:rsidR="002350F7" w:rsidRPr="00F62941" w:rsidRDefault="002350F7" w:rsidP="00604EE9">
      <w:pPr>
        <w:widowControl w:val="0"/>
        <w:autoSpaceDE w:val="0"/>
        <w:autoSpaceDN w:val="0"/>
        <w:adjustRightInd w:val="0"/>
        <w:jc w:val="center"/>
        <w:outlineLvl w:val="0"/>
        <w:rPr>
          <w:b/>
          <w:sz w:val="16"/>
          <w:szCs w:val="16"/>
        </w:rPr>
      </w:pPr>
      <w:r w:rsidRPr="00F62941">
        <w:rPr>
          <w:b/>
          <w:sz w:val="16"/>
          <w:szCs w:val="16"/>
        </w:rPr>
        <w:t>Муниципальная программа</w:t>
      </w:r>
      <w:r w:rsidRPr="00F62941">
        <w:rPr>
          <w:sz w:val="16"/>
          <w:szCs w:val="16"/>
        </w:rPr>
        <w:t xml:space="preserve"> </w:t>
      </w:r>
      <w:r w:rsidRPr="00F62941">
        <w:rPr>
          <w:b/>
          <w:sz w:val="16"/>
          <w:szCs w:val="16"/>
        </w:rPr>
        <w:t>городского округа Тейково</w:t>
      </w:r>
    </w:p>
    <w:p w:rsidR="002350F7" w:rsidRPr="00F62941" w:rsidRDefault="002350F7" w:rsidP="00604EE9">
      <w:pPr>
        <w:widowControl w:val="0"/>
        <w:autoSpaceDE w:val="0"/>
        <w:autoSpaceDN w:val="0"/>
        <w:adjustRightInd w:val="0"/>
        <w:jc w:val="center"/>
        <w:outlineLvl w:val="0"/>
        <w:rPr>
          <w:b/>
          <w:sz w:val="16"/>
          <w:szCs w:val="16"/>
        </w:rPr>
      </w:pPr>
    </w:p>
    <w:p w:rsidR="002350F7" w:rsidRPr="00F62941" w:rsidRDefault="002350F7" w:rsidP="00604EE9">
      <w:pPr>
        <w:widowControl w:val="0"/>
        <w:autoSpaceDE w:val="0"/>
        <w:autoSpaceDN w:val="0"/>
        <w:adjustRightInd w:val="0"/>
        <w:jc w:val="center"/>
        <w:outlineLvl w:val="0"/>
        <w:rPr>
          <w:b/>
          <w:sz w:val="16"/>
          <w:szCs w:val="16"/>
        </w:rPr>
      </w:pPr>
      <w:r w:rsidRPr="00F62941">
        <w:rPr>
          <w:b/>
          <w:sz w:val="16"/>
          <w:szCs w:val="16"/>
        </w:rPr>
        <w:t>«Развитие образования в городском округе Тейково»</w:t>
      </w:r>
    </w:p>
    <w:p w:rsidR="002350F7" w:rsidRPr="00F62941" w:rsidRDefault="002350F7" w:rsidP="00604EE9">
      <w:pPr>
        <w:widowControl w:val="0"/>
        <w:autoSpaceDE w:val="0"/>
        <w:autoSpaceDN w:val="0"/>
        <w:adjustRightInd w:val="0"/>
        <w:jc w:val="center"/>
        <w:outlineLvl w:val="0"/>
        <w:rPr>
          <w:sz w:val="16"/>
          <w:szCs w:val="16"/>
        </w:rPr>
      </w:pPr>
    </w:p>
    <w:p w:rsidR="002350F7" w:rsidRPr="00F62941" w:rsidRDefault="002350F7" w:rsidP="00604EE9">
      <w:pPr>
        <w:jc w:val="center"/>
        <w:rPr>
          <w:sz w:val="16"/>
          <w:szCs w:val="16"/>
        </w:rPr>
      </w:pPr>
      <w:r w:rsidRPr="00F62941">
        <w:rPr>
          <w:sz w:val="16"/>
          <w:szCs w:val="16"/>
        </w:rPr>
        <w:t>администратор: Отдел образования администрации г. Тейково.</w:t>
      </w:r>
    </w:p>
    <w:p w:rsidR="009136DF" w:rsidRDefault="009136DF" w:rsidP="00604EE9">
      <w:pPr>
        <w:widowControl w:val="0"/>
        <w:autoSpaceDE w:val="0"/>
        <w:autoSpaceDN w:val="0"/>
        <w:adjustRightInd w:val="0"/>
        <w:jc w:val="center"/>
        <w:outlineLvl w:val="0"/>
        <w:rPr>
          <w:sz w:val="16"/>
          <w:szCs w:val="16"/>
        </w:rPr>
      </w:pPr>
      <w:bookmarkStart w:id="0" w:name="Par36"/>
      <w:bookmarkEnd w:id="0"/>
    </w:p>
    <w:p w:rsidR="009136DF" w:rsidRDefault="009136DF" w:rsidP="00604EE9">
      <w:pPr>
        <w:widowControl w:val="0"/>
        <w:autoSpaceDE w:val="0"/>
        <w:autoSpaceDN w:val="0"/>
        <w:adjustRightInd w:val="0"/>
        <w:jc w:val="center"/>
        <w:outlineLvl w:val="0"/>
        <w:rPr>
          <w:b/>
          <w:sz w:val="16"/>
          <w:szCs w:val="16"/>
        </w:rPr>
      </w:pPr>
    </w:p>
    <w:p w:rsidR="002350F7" w:rsidRPr="00F62941" w:rsidRDefault="002350F7" w:rsidP="00604EE9">
      <w:pPr>
        <w:widowControl w:val="0"/>
        <w:autoSpaceDE w:val="0"/>
        <w:autoSpaceDN w:val="0"/>
        <w:adjustRightInd w:val="0"/>
        <w:jc w:val="center"/>
        <w:outlineLvl w:val="0"/>
        <w:rPr>
          <w:b/>
          <w:sz w:val="16"/>
          <w:szCs w:val="16"/>
        </w:rPr>
      </w:pPr>
      <w:r w:rsidRPr="00F62941">
        <w:rPr>
          <w:b/>
          <w:sz w:val="16"/>
          <w:szCs w:val="16"/>
        </w:rPr>
        <w:t>Муниципальная программа городского округа Тейково</w:t>
      </w:r>
    </w:p>
    <w:p w:rsidR="002350F7" w:rsidRPr="00F62941" w:rsidRDefault="002350F7" w:rsidP="00604EE9">
      <w:pPr>
        <w:pStyle w:val="ad"/>
        <w:jc w:val="center"/>
        <w:rPr>
          <w:b/>
          <w:sz w:val="16"/>
          <w:szCs w:val="16"/>
        </w:rPr>
      </w:pPr>
      <w:r w:rsidRPr="00F62941">
        <w:rPr>
          <w:b/>
          <w:sz w:val="16"/>
          <w:szCs w:val="16"/>
        </w:rPr>
        <w:t xml:space="preserve"> «Развитие образования в городском округе Тейково»</w:t>
      </w:r>
    </w:p>
    <w:p w:rsidR="002350F7" w:rsidRPr="00F62941" w:rsidRDefault="002350F7" w:rsidP="00604EE9">
      <w:pPr>
        <w:widowControl w:val="0"/>
        <w:autoSpaceDE w:val="0"/>
        <w:autoSpaceDN w:val="0"/>
        <w:adjustRightInd w:val="0"/>
        <w:jc w:val="center"/>
        <w:outlineLvl w:val="1"/>
        <w:rPr>
          <w:b/>
          <w:sz w:val="16"/>
          <w:szCs w:val="16"/>
        </w:rPr>
      </w:pPr>
      <w:bookmarkStart w:id="1" w:name="Par40"/>
      <w:bookmarkEnd w:id="1"/>
      <w:r w:rsidRPr="00F62941">
        <w:rPr>
          <w:b/>
          <w:sz w:val="16"/>
          <w:szCs w:val="16"/>
        </w:rPr>
        <w:t>1. Паспорт муниципальной программы городского округа Тейково</w:t>
      </w:r>
    </w:p>
    <w:p w:rsidR="002350F7" w:rsidRPr="00F62941" w:rsidRDefault="002350F7" w:rsidP="00604EE9">
      <w:pPr>
        <w:pStyle w:val="ad"/>
        <w:jc w:val="center"/>
        <w:rPr>
          <w:b/>
          <w:sz w:val="16"/>
          <w:szCs w:val="16"/>
        </w:rPr>
      </w:pPr>
      <w:r w:rsidRPr="00F62941">
        <w:rPr>
          <w:b/>
          <w:sz w:val="16"/>
          <w:szCs w:val="16"/>
        </w:rPr>
        <w:t>«Развитие образования в городском округе Тейково»</w:t>
      </w:r>
    </w:p>
    <w:p w:rsidR="002350F7" w:rsidRPr="00F62941" w:rsidRDefault="002350F7" w:rsidP="00604EE9">
      <w:pPr>
        <w:pStyle w:val="ad"/>
        <w:jc w:val="center"/>
        <w:rPr>
          <w:sz w:val="16"/>
          <w:szCs w:val="16"/>
        </w:rPr>
      </w:pPr>
    </w:p>
    <w:tbl>
      <w:tblPr>
        <w:tblW w:w="10029" w:type="dxa"/>
        <w:tblInd w:w="39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127"/>
        <w:gridCol w:w="7902"/>
      </w:tblGrid>
      <w:tr w:rsidR="002350F7" w:rsidRPr="00F62941" w:rsidTr="00C77D7C">
        <w:tc>
          <w:tcPr>
            <w:tcW w:w="2127"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Наименование программы</w:t>
            </w:r>
          </w:p>
        </w:tc>
        <w:tc>
          <w:tcPr>
            <w:tcW w:w="7902"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Развитие образования в городском округе Тейково</w:t>
            </w:r>
          </w:p>
        </w:tc>
      </w:tr>
      <w:tr w:rsidR="002350F7" w:rsidRPr="00F62941" w:rsidTr="00C77D7C">
        <w:trPr>
          <w:cantSplit/>
        </w:trPr>
        <w:tc>
          <w:tcPr>
            <w:tcW w:w="2127"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Срок реализации программы </w:t>
            </w:r>
          </w:p>
        </w:tc>
        <w:tc>
          <w:tcPr>
            <w:tcW w:w="7902"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2014-2024</w:t>
            </w:r>
          </w:p>
        </w:tc>
      </w:tr>
      <w:tr w:rsidR="002350F7" w:rsidRPr="00F62941" w:rsidTr="00C77D7C">
        <w:trPr>
          <w:cantSplit/>
          <w:trHeight w:val="1576"/>
        </w:trPr>
        <w:tc>
          <w:tcPr>
            <w:tcW w:w="2127"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Перечень подпрограмм</w:t>
            </w:r>
          </w:p>
        </w:tc>
        <w:tc>
          <w:tcPr>
            <w:tcW w:w="7902"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b/>
                <w:szCs w:val="16"/>
              </w:rPr>
            </w:pPr>
            <w:r w:rsidRPr="00F62941">
              <w:rPr>
                <w:rFonts w:ascii="Times New Roman" w:hAnsi="Times New Roman"/>
                <w:szCs w:val="16"/>
              </w:rPr>
              <w:t>1.</w:t>
            </w:r>
            <w:r w:rsidRPr="00F62941">
              <w:rPr>
                <w:rFonts w:ascii="Times New Roman" w:hAnsi="Times New Roman"/>
                <w:b/>
                <w:szCs w:val="16"/>
              </w:rPr>
              <w:t xml:space="preserve"> </w:t>
            </w:r>
            <w:r w:rsidRPr="00F62941">
              <w:rPr>
                <w:rFonts w:ascii="Times New Roman" w:hAnsi="Times New Roman"/>
                <w:szCs w:val="16"/>
              </w:rPr>
              <w:t>Реализация дошкольных образовательных программ.</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2. Реализация основных общеобразовательных программ.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3. Реализация дополнительных образовательных  программ.</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4. Предоставления мер социальной поддержки в сфере образования.</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5. Организация муниципальных мероприятий в сфере образования.</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6. Обеспечение выполнения функций Муниципального учреждения Централизованная бухгалтерия Отдела образования администрации г. Тейково Ивановской области</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7. Реализация молодежной политики</w:t>
            </w:r>
          </w:p>
          <w:p w:rsidR="002350F7" w:rsidRPr="00F62941" w:rsidRDefault="002350F7" w:rsidP="00604EE9">
            <w:pPr>
              <w:pStyle w:val="Pro-Tab"/>
              <w:spacing w:before="0" w:after="0"/>
              <w:rPr>
                <w:rFonts w:ascii="Times New Roman" w:hAnsi="Times New Roman"/>
                <w:szCs w:val="16"/>
              </w:rPr>
            </w:pPr>
          </w:p>
        </w:tc>
      </w:tr>
      <w:tr w:rsidR="002350F7" w:rsidRPr="00F62941" w:rsidTr="00C77D7C">
        <w:trPr>
          <w:cantSplit/>
        </w:trPr>
        <w:tc>
          <w:tcPr>
            <w:tcW w:w="2127"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Администратор программы</w:t>
            </w:r>
          </w:p>
        </w:tc>
        <w:tc>
          <w:tcPr>
            <w:tcW w:w="7902"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 администрации г. Тейково Ивановской области</w:t>
            </w:r>
          </w:p>
        </w:tc>
      </w:tr>
      <w:tr w:rsidR="002350F7" w:rsidRPr="00F62941" w:rsidTr="00C77D7C">
        <w:trPr>
          <w:cantSplit/>
        </w:trPr>
        <w:tc>
          <w:tcPr>
            <w:tcW w:w="2127"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Исполнители программы</w:t>
            </w:r>
          </w:p>
        </w:tc>
        <w:tc>
          <w:tcPr>
            <w:tcW w:w="7902"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 администрации г. Тейково Ивановской области (далее Отдел образования)</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социальной сферы администрации   городского округа  Тейково Ивановской области</w:t>
            </w:r>
          </w:p>
        </w:tc>
      </w:tr>
      <w:tr w:rsidR="002350F7" w:rsidRPr="00F62941" w:rsidTr="00C77D7C">
        <w:trPr>
          <w:cantSplit/>
        </w:trPr>
        <w:tc>
          <w:tcPr>
            <w:tcW w:w="2127"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Цель (цели) программы</w:t>
            </w:r>
          </w:p>
        </w:tc>
        <w:tc>
          <w:tcPr>
            <w:tcW w:w="7902"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Обеспечение соответствия качества образования меняющимся запросам населения и перспективным задачам развития общества и экономики</w:t>
            </w:r>
          </w:p>
        </w:tc>
      </w:tr>
      <w:tr w:rsidR="002350F7" w:rsidRPr="00F62941" w:rsidTr="00C77D7C">
        <w:trPr>
          <w:cantSplit/>
          <w:trHeight w:val="1812"/>
        </w:trPr>
        <w:tc>
          <w:tcPr>
            <w:tcW w:w="2127"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lastRenderedPageBreak/>
              <w:t>Целевые индикаторы (показатели) Программы</w:t>
            </w:r>
          </w:p>
          <w:p w:rsidR="002350F7" w:rsidRPr="00F62941" w:rsidRDefault="002350F7" w:rsidP="00604EE9">
            <w:pPr>
              <w:pStyle w:val="Pro-Tab"/>
              <w:spacing w:before="0" w:after="0"/>
              <w:rPr>
                <w:rFonts w:ascii="Times New Roman" w:hAnsi="Times New Roman"/>
                <w:szCs w:val="16"/>
              </w:rPr>
            </w:pPr>
          </w:p>
        </w:tc>
        <w:tc>
          <w:tcPr>
            <w:tcW w:w="7902"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1. Удельный вес численности населения в возрасте 5 - 18 лет, охваченного образованием, в общей численности населения в возрасте 5 - 18 лет.</w:t>
            </w:r>
          </w:p>
          <w:p w:rsidR="002350F7" w:rsidRPr="00F62941" w:rsidRDefault="002350F7" w:rsidP="00604EE9">
            <w:pPr>
              <w:autoSpaceDE w:val="0"/>
              <w:autoSpaceDN w:val="0"/>
              <w:adjustRightInd w:val="0"/>
              <w:rPr>
                <w:sz w:val="16"/>
                <w:szCs w:val="16"/>
              </w:rPr>
            </w:pPr>
            <w:r w:rsidRPr="00F62941">
              <w:rPr>
                <w:sz w:val="16"/>
                <w:szCs w:val="16"/>
              </w:rPr>
              <w:t>2. Доступность дошкольного образования для детей в возрасте от 2 месяцев до 3 лет.</w:t>
            </w:r>
          </w:p>
          <w:p w:rsidR="002350F7" w:rsidRPr="00F62941" w:rsidRDefault="002350F7" w:rsidP="00604EE9">
            <w:pPr>
              <w:autoSpaceDE w:val="0"/>
              <w:autoSpaceDN w:val="0"/>
              <w:adjustRightInd w:val="0"/>
              <w:rPr>
                <w:sz w:val="16"/>
                <w:szCs w:val="16"/>
              </w:rPr>
            </w:pPr>
            <w:r w:rsidRPr="00F62941">
              <w:rPr>
                <w:sz w:val="16"/>
                <w:szCs w:val="16"/>
              </w:rPr>
              <w:t>3. Отношение численности детей в возрасте 1 - 7 лет, которым предоставлена возможность получать услуги дошкольного образования, к численности детей в возрасте 1 - 7 лет, скорректированной на численность детей в возрасте 5 - 7 лет, обучающихся в общеобразовательных организациях.</w:t>
            </w:r>
          </w:p>
          <w:p w:rsidR="002350F7" w:rsidRPr="00F62941" w:rsidRDefault="002350F7" w:rsidP="00604EE9">
            <w:pPr>
              <w:autoSpaceDE w:val="0"/>
              <w:autoSpaceDN w:val="0"/>
              <w:adjustRightInd w:val="0"/>
              <w:rPr>
                <w:sz w:val="16"/>
                <w:szCs w:val="16"/>
              </w:rPr>
            </w:pPr>
            <w:r w:rsidRPr="00F62941">
              <w:rPr>
                <w:sz w:val="16"/>
                <w:szCs w:val="16"/>
              </w:rPr>
              <w:t>4. 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80 - 100%.</w:t>
            </w:r>
          </w:p>
          <w:p w:rsidR="002350F7" w:rsidRPr="00F62941" w:rsidRDefault="002350F7" w:rsidP="00604EE9">
            <w:pPr>
              <w:autoSpaceDE w:val="0"/>
              <w:autoSpaceDN w:val="0"/>
              <w:adjustRightInd w:val="0"/>
              <w:rPr>
                <w:sz w:val="16"/>
                <w:szCs w:val="16"/>
              </w:rPr>
            </w:pPr>
            <w:r w:rsidRPr="00F62941">
              <w:rPr>
                <w:sz w:val="16"/>
                <w:szCs w:val="16"/>
              </w:rPr>
              <w:t>5. Охват молодежи проводимыми муниципальными и межмуниципальными мероприятиями по работе с молодежью.</w:t>
            </w:r>
          </w:p>
          <w:p w:rsidR="002350F7" w:rsidRPr="00F62941" w:rsidRDefault="002350F7" w:rsidP="00604EE9">
            <w:pPr>
              <w:autoSpaceDE w:val="0"/>
              <w:autoSpaceDN w:val="0"/>
              <w:adjustRightInd w:val="0"/>
              <w:rPr>
                <w:color w:val="FF0000"/>
                <w:sz w:val="16"/>
                <w:szCs w:val="16"/>
                <w:highlight w:val="yellow"/>
              </w:rPr>
            </w:pPr>
          </w:p>
        </w:tc>
      </w:tr>
      <w:tr w:rsidR="002350F7" w:rsidRPr="00F62941" w:rsidTr="00C77D7C">
        <w:trPr>
          <w:cantSplit/>
          <w:trHeight w:val="2160"/>
        </w:trPr>
        <w:tc>
          <w:tcPr>
            <w:tcW w:w="2127" w:type="dxa"/>
            <w:vMerge w:val="restart"/>
            <w:tcBorders>
              <w:top w:val="single" w:sz="2" w:space="0" w:color="808080"/>
              <w:left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Объем ресурсного обеспечения программы</w:t>
            </w:r>
          </w:p>
        </w:tc>
        <w:tc>
          <w:tcPr>
            <w:tcW w:w="7902" w:type="dxa"/>
            <w:tcBorders>
              <w:top w:val="single" w:sz="2" w:space="0" w:color="808080"/>
              <w:left w:val="single" w:sz="2" w:space="0" w:color="808080"/>
              <w:bottom w:val="single" w:sz="4" w:space="0" w:color="auto"/>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Общий объем бюджетных ассигнований: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277 439,509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274 607,06384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276 556,20903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284 178,71014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309 929,98865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317 276,74894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300 409,81131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307 242,56958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307 242,56958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307 242,56958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307 242,56958 тыс. руб.</w:t>
            </w:r>
          </w:p>
        </w:tc>
      </w:tr>
      <w:tr w:rsidR="002350F7" w:rsidRPr="00F62941" w:rsidTr="00C77D7C">
        <w:trPr>
          <w:cantSplit/>
          <w:trHeight w:val="4842"/>
        </w:trPr>
        <w:tc>
          <w:tcPr>
            <w:tcW w:w="2127" w:type="dxa"/>
            <w:vMerge/>
            <w:tcBorders>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7902" w:type="dxa"/>
            <w:tcBorders>
              <w:top w:val="single" w:sz="4" w:space="0" w:color="auto"/>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color w:val="FF0000"/>
                <w:szCs w:val="16"/>
              </w:rPr>
              <w:t xml:space="preserve"> </w:t>
            </w:r>
            <w:r w:rsidRPr="00F62941">
              <w:rPr>
                <w:rFonts w:ascii="Times New Roman" w:hAnsi="Times New Roman"/>
                <w:szCs w:val="16"/>
              </w:rPr>
              <w:t>- местный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135 512,109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135 650,46886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139 968,28035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147 791,55611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129 285,52584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129 923,00564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108 924,48805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106 734,50732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106 734,50732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106 734,50732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106 734,50732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областной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141 700,600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138 956,59498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136 587,92868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136 387,15403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180 644,46281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187 353,74330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191 485,32326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200 508,06226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200 508,06226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200 508,06226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200 508,06226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федеральный бюджет:</w:t>
            </w:r>
          </w:p>
          <w:p w:rsidR="002350F7" w:rsidRPr="00F62941" w:rsidRDefault="002350F7" w:rsidP="00604EE9">
            <w:pPr>
              <w:pStyle w:val="Pro-Tab"/>
              <w:spacing w:before="0" w:after="0"/>
              <w:rPr>
                <w:rFonts w:ascii="Times New Roman" w:hAnsi="Times New Roman"/>
                <w:color w:val="FF0000"/>
                <w:szCs w:val="16"/>
                <w:highlight w:val="yellow"/>
              </w:rPr>
            </w:pPr>
            <w:r w:rsidRPr="00F62941">
              <w:rPr>
                <w:rFonts w:ascii="Times New Roman" w:hAnsi="Times New Roman"/>
                <w:szCs w:val="16"/>
              </w:rPr>
              <w:t>2014 год – 226,800 тыс. руб.</w:t>
            </w:r>
          </w:p>
        </w:tc>
      </w:tr>
      <w:tr w:rsidR="002350F7" w:rsidRPr="00F62941" w:rsidTr="00C77D7C">
        <w:trPr>
          <w:cantSplit/>
          <w:trHeight w:val="3680"/>
        </w:trPr>
        <w:tc>
          <w:tcPr>
            <w:tcW w:w="2127" w:type="dxa"/>
            <w:tcBorders>
              <w:top w:val="single" w:sz="2" w:space="0" w:color="808080"/>
              <w:left w:val="single" w:sz="1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Ожидаемые результаты реализации Программы</w:t>
            </w:r>
          </w:p>
          <w:p w:rsidR="002350F7" w:rsidRPr="00F62941" w:rsidRDefault="002350F7" w:rsidP="00604EE9">
            <w:pPr>
              <w:pStyle w:val="Pro-Tab"/>
              <w:spacing w:before="0" w:after="0"/>
              <w:rPr>
                <w:rFonts w:ascii="Times New Roman" w:hAnsi="Times New Roman"/>
                <w:szCs w:val="16"/>
              </w:rPr>
            </w:pPr>
          </w:p>
        </w:tc>
        <w:tc>
          <w:tcPr>
            <w:tcW w:w="7902" w:type="dxa"/>
            <w:tcBorders>
              <w:top w:val="single" w:sz="2" w:space="0" w:color="808080"/>
              <w:left w:val="single" w:sz="2" w:space="0" w:color="808080"/>
              <w:bottom w:val="single" w:sz="4" w:space="0" w:color="auto"/>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Обеспечение в образовательных организациях дошкольного и общего образования условий получения образования в соответствии с федеральными государственными образовательными стандартами.</w:t>
            </w:r>
          </w:p>
          <w:p w:rsidR="002350F7" w:rsidRPr="00F62941" w:rsidRDefault="002350F7" w:rsidP="00604EE9">
            <w:pPr>
              <w:autoSpaceDE w:val="0"/>
              <w:autoSpaceDN w:val="0"/>
              <w:adjustRightInd w:val="0"/>
              <w:rPr>
                <w:sz w:val="16"/>
                <w:szCs w:val="16"/>
              </w:rPr>
            </w:pPr>
            <w:r w:rsidRPr="00F62941">
              <w:rPr>
                <w:sz w:val="16"/>
                <w:szCs w:val="16"/>
              </w:rPr>
              <w:t>Обеспечение всех детей, в том числе детей с ограниченными возможностями здоровья, качественным общим образованием и поддержкой в профессиональной ориентации.</w:t>
            </w:r>
          </w:p>
          <w:p w:rsidR="002350F7" w:rsidRPr="00F62941" w:rsidRDefault="002350F7" w:rsidP="00604EE9">
            <w:pPr>
              <w:autoSpaceDE w:val="0"/>
              <w:autoSpaceDN w:val="0"/>
              <w:adjustRightInd w:val="0"/>
              <w:rPr>
                <w:sz w:val="16"/>
                <w:szCs w:val="16"/>
              </w:rPr>
            </w:pPr>
            <w:r w:rsidRPr="00F62941">
              <w:rPr>
                <w:sz w:val="16"/>
                <w:szCs w:val="16"/>
              </w:rPr>
              <w:t>Формирование эффективной системы выявления, поддержки и развития способностей и талантов у детей и молодежи.</w:t>
            </w:r>
          </w:p>
          <w:p w:rsidR="002350F7" w:rsidRPr="00F62941" w:rsidRDefault="002350F7" w:rsidP="00604EE9">
            <w:pPr>
              <w:autoSpaceDE w:val="0"/>
              <w:autoSpaceDN w:val="0"/>
              <w:adjustRightInd w:val="0"/>
              <w:rPr>
                <w:sz w:val="16"/>
                <w:szCs w:val="16"/>
              </w:rPr>
            </w:pPr>
            <w:r w:rsidRPr="00F62941">
              <w:rPr>
                <w:sz w:val="16"/>
                <w:szCs w:val="16"/>
              </w:rPr>
              <w:t>Обеспечение вовлечения обучающихся города Тейково в процессы экономического, социального, культурного и политического развития общества.</w:t>
            </w:r>
          </w:p>
          <w:p w:rsidR="002350F7" w:rsidRPr="00F62941" w:rsidRDefault="002350F7" w:rsidP="00604EE9">
            <w:pPr>
              <w:autoSpaceDE w:val="0"/>
              <w:autoSpaceDN w:val="0"/>
              <w:adjustRightInd w:val="0"/>
              <w:rPr>
                <w:bCs/>
                <w:sz w:val="16"/>
                <w:szCs w:val="16"/>
              </w:rPr>
            </w:pPr>
            <w:r w:rsidRPr="00F62941">
              <w:rPr>
                <w:bCs/>
                <w:sz w:val="16"/>
                <w:szCs w:val="16"/>
              </w:rPr>
              <w:t>Повысится качество общего образования в образовательных организациях и удовлетворенность населения качеством образовательных услуг.</w:t>
            </w:r>
          </w:p>
          <w:p w:rsidR="002350F7" w:rsidRPr="00F62941" w:rsidRDefault="002350F7" w:rsidP="00604EE9">
            <w:pPr>
              <w:autoSpaceDE w:val="0"/>
              <w:autoSpaceDN w:val="0"/>
              <w:adjustRightInd w:val="0"/>
              <w:rPr>
                <w:sz w:val="16"/>
                <w:szCs w:val="16"/>
              </w:rPr>
            </w:pPr>
            <w:r w:rsidRPr="00F62941">
              <w:rPr>
                <w:sz w:val="16"/>
                <w:szCs w:val="16"/>
              </w:rPr>
              <w:t>Обеспечение эффективной обратной связи граждан с органами, осуществляющими управление в сфере образования.</w:t>
            </w:r>
          </w:p>
          <w:p w:rsidR="002350F7" w:rsidRPr="00F62941" w:rsidRDefault="002350F7" w:rsidP="00604EE9">
            <w:pPr>
              <w:autoSpaceDE w:val="0"/>
              <w:autoSpaceDN w:val="0"/>
              <w:adjustRightInd w:val="0"/>
              <w:rPr>
                <w:sz w:val="16"/>
                <w:szCs w:val="16"/>
              </w:rPr>
            </w:pPr>
            <w:r w:rsidRPr="00F62941">
              <w:rPr>
                <w:sz w:val="16"/>
                <w:szCs w:val="16"/>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2350F7" w:rsidRPr="00F62941" w:rsidRDefault="002350F7" w:rsidP="00604EE9">
            <w:pPr>
              <w:autoSpaceDE w:val="0"/>
              <w:autoSpaceDN w:val="0"/>
              <w:adjustRightInd w:val="0"/>
              <w:rPr>
                <w:bCs/>
                <w:sz w:val="16"/>
                <w:szCs w:val="16"/>
              </w:rPr>
            </w:pPr>
            <w:r w:rsidRPr="00F62941">
              <w:rPr>
                <w:bCs/>
                <w:sz w:val="16"/>
                <w:szCs w:val="16"/>
              </w:rPr>
              <w:t>Средняя заработная плата педагогических работников общеобразовательных организаций составит не менее 100% от средней заработной платы по региону,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2350F7" w:rsidRPr="00F62941" w:rsidRDefault="002350F7" w:rsidP="00604EE9">
            <w:pPr>
              <w:autoSpaceDE w:val="0"/>
              <w:autoSpaceDN w:val="0"/>
              <w:adjustRightInd w:val="0"/>
              <w:rPr>
                <w:sz w:val="16"/>
                <w:szCs w:val="16"/>
              </w:rPr>
            </w:pPr>
            <w:r w:rsidRPr="00F62941">
              <w:rPr>
                <w:bCs/>
                <w:sz w:val="16"/>
                <w:szCs w:val="16"/>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w:t>
            </w:r>
          </w:p>
          <w:p w:rsidR="002350F7" w:rsidRPr="00F62941" w:rsidRDefault="002350F7" w:rsidP="00604EE9">
            <w:pPr>
              <w:autoSpaceDE w:val="0"/>
              <w:autoSpaceDN w:val="0"/>
              <w:adjustRightInd w:val="0"/>
              <w:jc w:val="center"/>
              <w:rPr>
                <w:color w:val="FF0000"/>
                <w:sz w:val="16"/>
                <w:szCs w:val="16"/>
                <w:highlight w:val="yellow"/>
              </w:rPr>
            </w:pPr>
          </w:p>
        </w:tc>
      </w:tr>
    </w:tbl>
    <w:p w:rsidR="002350F7" w:rsidRPr="00F62941" w:rsidRDefault="002350F7" w:rsidP="00604EE9">
      <w:pPr>
        <w:pStyle w:val="3"/>
        <w:spacing w:before="0"/>
        <w:jc w:val="center"/>
        <w:rPr>
          <w:rFonts w:ascii="Times New Roman" w:hAnsi="Times New Roman" w:cs="Times New Roman"/>
          <w:sz w:val="16"/>
          <w:szCs w:val="16"/>
        </w:rPr>
      </w:pPr>
    </w:p>
    <w:p w:rsidR="002350F7" w:rsidRPr="004B0A4F" w:rsidRDefault="002350F7" w:rsidP="00604EE9">
      <w:pPr>
        <w:pStyle w:val="3"/>
        <w:spacing w:before="0"/>
        <w:jc w:val="center"/>
        <w:rPr>
          <w:rFonts w:ascii="Times New Roman" w:hAnsi="Times New Roman" w:cs="Times New Roman"/>
          <w:i/>
          <w:color w:val="000000" w:themeColor="text1"/>
          <w:sz w:val="16"/>
          <w:szCs w:val="16"/>
        </w:rPr>
      </w:pPr>
      <w:r w:rsidRPr="004B0A4F">
        <w:rPr>
          <w:rFonts w:ascii="Times New Roman" w:hAnsi="Times New Roman" w:cs="Times New Roman"/>
          <w:i/>
          <w:color w:val="000000" w:themeColor="text1"/>
          <w:sz w:val="16"/>
          <w:szCs w:val="16"/>
        </w:rPr>
        <w:t>2. Анализ текущей ситуации в сфере реализации муниципальной программы</w:t>
      </w:r>
    </w:p>
    <w:p w:rsidR="002350F7" w:rsidRPr="004B0A4F" w:rsidRDefault="002350F7" w:rsidP="00604EE9">
      <w:pPr>
        <w:pStyle w:val="ConsPlusNormal"/>
        <w:ind w:firstLine="540"/>
        <w:jc w:val="both"/>
        <w:outlineLvl w:val="0"/>
        <w:rPr>
          <w:rFonts w:ascii="Times New Roman" w:hAnsi="Times New Roman" w:cs="Times New Roman"/>
          <w:b/>
          <w:i/>
          <w:color w:val="000000" w:themeColor="text1"/>
          <w:sz w:val="16"/>
          <w:szCs w:val="16"/>
        </w:rPr>
      </w:pPr>
      <w:r w:rsidRPr="004B0A4F">
        <w:rPr>
          <w:rFonts w:ascii="Times New Roman" w:hAnsi="Times New Roman" w:cs="Times New Roman"/>
          <w:b/>
          <w:i/>
          <w:color w:val="000000" w:themeColor="text1"/>
          <w:sz w:val="16"/>
          <w:szCs w:val="16"/>
        </w:rPr>
        <w:t>Описание и оценка основных результатов деятельности исполнительных органов местного самоуправления городского округа Тейково в  сфере реализации Программы, достигнутых к началу реализации Программы.</w:t>
      </w:r>
    </w:p>
    <w:p w:rsidR="002350F7" w:rsidRPr="00F62941" w:rsidRDefault="002350F7" w:rsidP="00604EE9">
      <w:pPr>
        <w:autoSpaceDE w:val="0"/>
        <w:autoSpaceDN w:val="0"/>
        <w:adjustRightInd w:val="0"/>
        <w:ind w:firstLine="540"/>
        <w:jc w:val="both"/>
        <w:outlineLvl w:val="0"/>
        <w:rPr>
          <w:color w:val="000000" w:themeColor="text1"/>
          <w:sz w:val="16"/>
          <w:szCs w:val="16"/>
        </w:rPr>
      </w:pPr>
      <w:r w:rsidRPr="00F62941">
        <w:rPr>
          <w:color w:val="000000" w:themeColor="text1"/>
          <w:sz w:val="16"/>
          <w:szCs w:val="16"/>
        </w:rPr>
        <w:t>Анализ сложившейся социальной и экономической ситуации в сфере реализации Программы и основных тенденций ее изменения, а также проблематики, стоящей перед исполнительными органами органов местного самоуправления городского округа Тейково в сфере реализации Программы</w:t>
      </w:r>
    </w:p>
    <w:p w:rsidR="002350F7" w:rsidRPr="004B0A4F" w:rsidRDefault="002350F7" w:rsidP="00604EE9">
      <w:pPr>
        <w:pStyle w:val="4"/>
        <w:spacing w:before="0"/>
        <w:rPr>
          <w:rFonts w:ascii="Times New Roman" w:hAnsi="Times New Roman" w:cs="Times New Roman"/>
          <w:color w:val="000000" w:themeColor="text1"/>
          <w:sz w:val="16"/>
          <w:szCs w:val="16"/>
        </w:rPr>
      </w:pPr>
      <w:r w:rsidRPr="004B0A4F">
        <w:rPr>
          <w:rFonts w:ascii="Times New Roman" w:hAnsi="Times New Roman" w:cs="Times New Roman"/>
          <w:color w:val="000000" w:themeColor="text1"/>
          <w:sz w:val="16"/>
          <w:szCs w:val="16"/>
        </w:rPr>
        <w:t>2.1. Дошкольное образование</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В целях обеспечения гарантий граждан на получение доступного дошкольного образования  на территории городского округа Тейково функционируют 12 муниципальных образовательных организаций  дошкольного образования (далее по тексту программы термины «образовательная организация» и «образовательное учреждение» используются как имеющие идентичное значение) и частный детский сад «Развивайка».</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структуре муниципальных дошкольных образовательных организаций действуют 4 детских сада общеразвивающего вида, 2 детских сада комбинированного вида и центр развития ребенка.</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Численность детей, обучающихся по программам дошкольного образования, ежегодно увеличивается, что объясняется ростом рождаемости. </w:t>
      </w:r>
    </w:p>
    <w:p w:rsidR="002350F7" w:rsidRPr="00F62941" w:rsidRDefault="002350F7" w:rsidP="00604EE9">
      <w:pPr>
        <w:autoSpaceDE w:val="0"/>
        <w:autoSpaceDN w:val="0"/>
        <w:adjustRightInd w:val="0"/>
        <w:ind w:firstLine="540"/>
        <w:jc w:val="both"/>
        <w:rPr>
          <w:sz w:val="16"/>
          <w:szCs w:val="16"/>
        </w:rPr>
      </w:pPr>
      <w:r w:rsidRPr="00F62941">
        <w:rPr>
          <w:sz w:val="16"/>
          <w:szCs w:val="16"/>
        </w:rPr>
        <w:t>В сфере дошкольного образования ведущим приоритетом становится ликвидация очередей на зачисление детей в дошкольные образовательные организации и обеспечение 100 % доступности дошкольного образования для детей в возрасте от 2 месяцев до семи лет.</w:t>
      </w:r>
    </w:p>
    <w:p w:rsidR="002350F7" w:rsidRPr="00F62941" w:rsidRDefault="002350F7" w:rsidP="00604EE9">
      <w:pPr>
        <w:autoSpaceDE w:val="0"/>
        <w:autoSpaceDN w:val="0"/>
        <w:adjustRightInd w:val="0"/>
        <w:ind w:firstLine="540"/>
        <w:jc w:val="both"/>
        <w:rPr>
          <w:sz w:val="16"/>
          <w:szCs w:val="16"/>
        </w:rPr>
      </w:pPr>
      <w:r w:rsidRPr="00F62941">
        <w:rPr>
          <w:sz w:val="16"/>
          <w:szCs w:val="16"/>
        </w:rPr>
        <w:lastRenderedPageBreak/>
        <w:t xml:space="preserve">С 2014 года в городе началась реализация Федерального </w:t>
      </w:r>
      <w:r w:rsidRPr="00F62941">
        <w:rPr>
          <w:color w:val="000000" w:themeColor="text1"/>
          <w:sz w:val="16"/>
          <w:szCs w:val="16"/>
        </w:rPr>
        <w:t xml:space="preserve">государственного </w:t>
      </w:r>
      <w:hyperlink r:id="rId9" w:history="1">
        <w:r w:rsidRPr="00F62941">
          <w:rPr>
            <w:rStyle w:val="a8"/>
            <w:color w:val="000000" w:themeColor="text1"/>
            <w:sz w:val="16"/>
            <w:szCs w:val="16"/>
          </w:rPr>
          <w:t>стандарта</w:t>
        </w:r>
      </w:hyperlink>
      <w:r w:rsidRPr="00F62941">
        <w:rPr>
          <w:color w:val="000000" w:themeColor="text1"/>
          <w:sz w:val="16"/>
          <w:szCs w:val="16"/>
        </w:rPr>
        <w:t xml:space="preserve"> дошкольного</w:t>
      </w:r>
      <w:r w:rsidRPr="00F62941">
        <w:rPr>
          <w:sz w:val="16"/>
          <w:szCs w:val="16"/>
        </w:rPr>
        <w:t xml:space="preserve"> образования (ФГОС ДО).</w:t>
      </w:r>
    </w:p>
    <w:p w:rsidR="002350F7" w:rsidRPr="00F62941" w:rsidRDefault="002350F7" w:rsidP="00604EE9">
      <w:pPr>
        <w:ind w:firstLine="708"/>
        <w:jc w:val="both"/>
        <w:rPr>
          <w:bCs/>
          <w:sz w:val="16"/>
          <w:szCs w:val="16"/>
        </w:rPr>
      </w:pPr>
      <w:r w:rsidRPr="00F62941">
        <w:rPr>
          <w:bCs/>
          <w:sz w:val="16"/>
          <w:szCs w:val="16"/>
        </w:rPr>
        <w:t xml:space="preserve">Охват дошкольным образованием детей от 1 до 7 лет  с учетом развития вариативных форм  составляет 84,0%, охват детей от 3 до 7 лет - 99,7 %. Все дети в возрасте от 5 до 7 лет имеют возможность посещать детские сады. </w:t>
      </w:r>
    </w:p>
    <w:p w:rsidR="002350F7" w:rsidRPr="00F62941" w:rsidRDefault="002350F7" w:rsidP="00604EE9">
      <w:pPr>
        <w:pStyle w:val="Pro-TabName"/>
        <w:spacing w:before="0" w:after="0"/>
        <w:rPr>
          <w:rFonts w:ascii="Times New Roman" w:hAnsi="Times New Roman"/>
          <w:color w:val="auto"/>
          <w:szCs w:val="16"/>
        </w:rPr>
      </w:pPr>
    </w:p>
    <w:p w:rsidR="002350F7" w:rsidRPr="00F62941" w:rsidRDefault="002350F7" w:rsidP="00604EE9">
      <w:pPr>
        <w:pStyle w:val="Pro-TabName"/>
        <w:spacing w:before="0" w:after="0"/>
        <w:jc w:val="center"/>
        <w:rPr>
          <w:rFonts w:ascii="Times New Roman" w:hAnsi="Times New Roman"/>
          <w:b w:val="0"/>
          <w:color w:val="auto"/>
          <w:szCs w:val="16"/>
        </w:rPr>
      </w:pPr>
      <w:r w:rsidRPr="00F62941">
        <w:rPr>
          <w:rFonts w:ascii="Times New Roman" w:hAnsi="Times New Roman"/>
          <w:b w:val="0"/>
          <w:color w:val="auto"/>
          <w:szCs w:val="16"/>
        </w:rPr>
        <w:t>Таблица 1. Показатели, характеризующие текущую ситуацию</w:t>
      </w:r>
    </w:p>
    <w:p w:rsidR="002350F7" w:rsidRPr="00F62941" w:rsidRDefault="002350F7" w:rsidP="00604EE9">
      <w:pPr>
        <w:pStyle w:val="Pro-TabName"/>
        <w:spacing w:before="0" w:after="0"/>
        <w:jc w:val="center"/>
        <w:rPr>
          <w:rFonts w:ascii="Times New Roman" w:hAnsi="Times New Roman"/>
          <w:b w:val="0"/>
          <w:color w:val="auto"/>
          <w:szCs w:val="16"/>
        </w:rPr>
      </w:pPr>
      <w:r w:rsidRPr="00F62941">
        <w:rPr>
          <w:rFonts w:ascii="Times New Roman" w:hAnsi="Times New Roman"/>
          <w:b w:val="0"/>
          <w:color w:val="auto"/>
          <w:szCs w:val="16"/>
        </w:rPr>
        <w:t>в сфере дошкольного образования</w:t>
      </w:r>
    </w:p>
    <w:p w:rsidR="002350F7" w:rsidRPr="00F62941" w:rsidRDefault="002350F7" w:rsidP="00604EE9">
      <w:pPr>
        <w:pStyle w:val="Pro-TabName"/>
        <w:spacing w:before="0" w:after="0"/>
        <w:rPr>
          <w:rFonts w:ascii="Times New Roman" w:hAnsi="Times New Roman"/>
          <w:b w:val="0"/>
          <w:color w:val="auto"/>
          <w:szCs w:val="16"/>
        </w:rPr>
      </w:pPr>
    </w:p>
    <w:tbl>
      <w:tblPr>
        <w:tblW w:w="984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953"/>
        <w:gridCol w:w="676"/>
        <w:gridCol w:w="879"/>
        <w:gridCol w:w="879"/>
        <w:gridCol w:w="879"/>
        <w:gridCol w:w="1021"/>
      </w:tblGrid>
      <w:tr w:rsidR="002350F7" w:rsidRPr="00F62941" w:rsidTr="008A1D88">
        <w:trPr>
          <w:tblHeader/>
        </w:trPr>
        <w:tc>
          <w:tcPr>
            <w:tcW w:w="555"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w:t>
            </w:r>
          </w:p>
        </w:tc>
        <w:tc>
          <w:tcPr>
            <w:tcW w:w="4953"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Наименование показателя</w:t>
            </w:r>
          </w:p>
        </w:tc>
        <w:tc>
          <w:tcPr>
            <w:tcW w:w="676"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2010</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2011</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2012</w:t>
            </w:r>
          </w:p>
        </w:tc>
        <w:tc>
          <w:tcPr>
            <w:tcW w:w="1021"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оценка</w:t>
            </w:r>
          </w:p>
        </w:tc>
      </w:tr>
      <w:tr w:rsidR="002350F7" w:rsidRPr="00F62941" w:rsidTr="008A1D88">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495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Численность детей, обучающихся по программам дошкольного образования в дошкольных образовательных организациях города Тейково Ивановской области (на начало учебного года)</w:t>
            </w:r>
          </w:p>
        </w:tc>
        <w:tc>
          <w:tcPr>
            <w:tcW w:w="676"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922</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971</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1023</w:t>
            </w:r>
          </w:p>
        </w:tc>
        <w:tc>
          <w:tcPr>
            <w:tcW w:w="102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1785</w:t>
            </w:r>
          </w:p>
        </w:tc>
      </w:tr>
      <w:tr w:rsidR="002350F7" w:rsidRPr="00F62941" w:rsidTr="008A1D88">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495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Охват детей в возрасте 1-7 лет дошкольным образованием (на начало учебного года)</w:t>
            </w:r>
          </w:p>
        </w:tc>
        <w:tc>
          <w:tcPr>
            <w:tcW w:w="676"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75,3</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76,5</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83,5</w:t>
            </w:r>
          </w:p>
        </w:tc>
        <w:tc>
          <w:tcPr>
            <w:tcW w:w="102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84,0</w:t>
            </w:r>
          </w:p>
        </w:tc>
      </w:tr>
      <w:tr w:rsidR="002350F7" w:rsidRPr="00F62941" w:rsidTr="008A1D88">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3</w:t>
            </w:r>
          </w:p>
        </w:tc>
        <w:tc>
          <w:tcPr>
            <w:tcW w:w="495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676"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96,0</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98,0</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99,2</w:t>
            </w:r>
          </w:p>
        </w:tc>
        <w:tc>
          <w:tcPr>
            <w:tcW w:w="102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99,6</w:t>
            </w:r>
          </w:p>
        </w:tc>
      </w:tr>
      <w:tr w:rsidR="002350F7" w:rsidRPr="00F62941" w:rsidTr="008A1D88">
        <w:trPr>
          <w:cantSplit/>
        </w:trPr>
        <w:tc>
          <w:tcPr>
            <w:tcW w:w="555"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4</w:t>
            </w:r>
          </w:p>
        </w:tc>
        <w:tc>
          <w:tcPr>
            <w:tcW w:w="4953"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Ивановской области</w:t>
            </w:r>
          </w:p>
        </w:tc>
        <w:tc>
          <w:tcPr>
            <w:tcW w:w="676"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1021"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r>
    </w:tbl>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последние годы основные усилия органов муниципальной власти города Тейково Ивановской области были направлены на повышение доступности дошкольного образования.</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Активно осуществлялся текущий и капитальный ремонт детских садов, открывались дополнительные группы в образовательных организациях. В 2010 году было дополнительно создано 30 мест в дошкольных организациях, реализующих программы дошкольного образования, в 2011 году – 73 места, в 2012 году – 40 мест. В 2013 году за счет уплотнения групп (вступили в силу новые СанПиНы) введено  еще 51 место. Основным инструментом решения проблемы доступности дошкольного образования выступала реконструкция существующих учреждений и передача ведомственных ДОУ на 740 мест. Для решения указанных задач бюджету города Тейково была предоставлена субсидия из резервного фонда Правительства Ивановской области.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В рамках поддержки развития вариативных форм дошкольного образования МДОУ № 14  в 2013 году стал победителем областного конкурса «Детский сад года» и получил грант Губернатора Ивановской области.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Благодаря запланированным и осуществленным мерам до конца 2013 года обеспечена полная доступность дошкольного образования для детей возрастной группы от 3 до 7 лет.</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Значительные усилия были также направлены на повышение качества дошкольного образования. Наиболее значимыми мероприятиями в данной области явились:</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материально-техническое оснащение дошкольных образовательных организаций, в том числе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повышение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(в рамках исполнения Указа Президента Российской Федерации от 07.05.2012 № 599 «О мерах по реализации государственной политики в области образования и науки»).</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средне- и долгосрочной перспективе основными проблемами, стоящими перед органами муниципальной власти города Тейково  Ивановской области в сфере дошкольного образования, являются:</w:t>
      </w:r>
    </w:p>
    <w:p w:rsidR="002350F7" w:rsidRPr="00F62941" w:rsidRDefault="002350F7" w:rsidP="00604EE9">
      <w:pPr>
        <w:pStyle w:val="Pro-List1"/>
        <w:spacing w:before="0" w:line="240" w:lineRule="auto"/>
        <w:ind w:left="0" w:firstLine="709"/>
        <w:rPr>
          <w:rFonts w:ascii="Times New Roman" w:hAnsi="Times New Roman"/>
          <w:sz w:val="16"/>
          <w:szCs w:val="16"/>
          <w:highlight w:val="yellow"/>
        </w:rPr>
      </w:pPr>
      <w:r w:rsidRPr="00F62941">
        <w:rPr>
          <w:rFonts w:ascii="Times New Roman" w:hAnsi="Times New Roman"/>
          <w:sz w:val="16"/>
          <w:szCs w:val="16"/>
        </w:rPr>
        <w:t>- обеспечение гарантий получения доступного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недостаточно высокое качество оказываемых услуг в сфере дошкольного образования, в том числе обусловленное планируемым внедрением федерального государственного образовательного стандарта дошкольного образования.</w:t>
      </w:r>
    </w:p>
    <w:p w:rsidR="002350F7" w:rsidRPr="004B0A4F" w:rsidRDefault="002350F7" w:rsidP="00604EE9">
      <w:pPr>
        <w:pStyle w:val="4"/>
        <w:spacing w:before="0"/>
        <w:ind w:firstLine="709"/>
        <w:rPr>
          <w:rFonts w:ascii="Times New Roman" w:hAnsi="Times New Roman" w:cs="Times New Roman"/>
          <w:color w:val="000000" w:themeColor="text1"/>
          <w:sz w:val="16"/>
          <w:szCs w:val="16"/>
        </w:rPr>
      </w:pPr>
      <w:r w:rsidRPr="004B0A4F">
        <w:rPr>
          <w:rFonts w:ascii="Times New Roman" w:hAnsi="Times New Roman" w:cs="Times New Roman"/>
          <w:color w:val="000000" w:themeColor="text1"/>
          <w:sz w:val="16"/>
          <w:szCs w:val="16"/>
        </w:rPr>
        <w:t>2.2. Общее образование (начальное общее, основное об</w:t>
      </w:r>
      <w:r w:rsidR="004B0A4F">
        <w:rPr>
          <w:rFonts w:ascii="Times New Roman" w:hAnsi="Times New Roman" w:cs="Times New Roman"/>
          <w:color w:val="000000" w:themeColor="text1"/>
          <w:sz w:val="16"/>
          <w:szCs w:val="16"/>
        </w:rPr>
        <w:t>щее, среднее общее образование)</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Начальное общее, основное общее, среднее общее образование в городе Тейково Ивановской области предоставляется в 6 образовательных организациях. В городе работают 4 базовые школы, которые являются ресурсными центрами.</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Контингент учащихся в общеобразовательных организациях составил на начало 2013-2014 учебного года 2 995 чел. и, по демографическим причинам, будет иметь в среднесрочной перспективе тенденцию к увеличению.</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Учащимся предоставлены широкие возможности по выбору варианта получения образования: в средних общеобразовательных школах (4 учреждения), в гимназии (1 учреждение), в открытой (сменной) школе (1 учреждение).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На начало 2013 года 83,0 % школьников города Тейково обучаются в школах, обеспечивающих от 80% до 100% основных видов современных условий обучения. В 2015 году – 94,5 %:</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 xml:space="preserve">- 100% школ области оборудованы системами автоматизированной пожарной сигнализации и системами оповещения о пожаре и тревожной сигнализацией. Установлены программно-аппаратные комплексы «Стрелец-Мониторинг», </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 кнопкой экстренного вызова (КЭВ) с выходом на пульт централизованной охраны обеспечено 100 % общеобразовательных организаций;</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- 100% школ имеют лицензированные медицинские кабинеты, в 100% школ ведется автоматизированный мониторинг здоровья школьников;</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- 100 % школ оборудованы современными столовыми;</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- 95% учащихся получают в общеобразовательных учреждениях горячее питание, охват горячим питанием учащихся 1 - 4 классов составляет 100%;</w:t>
      </w:r>
    </w:p>
    <w:p w:rsidR="002350F7" w:rsidRPr="00F62941" w:rsidRDefault="002350F7" w:rsidP="00604EE9">
      <w:pPr>
        <w:pStyle w:val="ConsPlusNormal"/>
        <w:ind w:firstLine="540"/>
        <w:jc w:val="both"/>
        <w:rPr>
          <w:rFonts w:ascii="Times New Roman" w:hAnsi="Times New Roman" w:cs="Times New Roman"/>
          <w:sz w:val="16"/>
          <w:szCs w:val="16"/>
        </w:rPr>
      </w:pPr>
      <w:r w:rsidRPr="00F62941">
        <w:rPr>
          <w:rFonts w:ascii="Times New Roman" w:hAnsi="Times New Roman" w:cs="Times New Roman"/>
          <w:sz w:val="16"/>
          <w:szCs w:val="16"/>
        </w:rPr>
        <w:t>- 57,2% обучающихся в школах имеют возможность пользоваться оборудованными спортивными площадками и универсальными спортивными залами; 71,9% - современными библиотеками; 82% - медиатеками;</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достигнут достаточно высокий уровень обеспеченности школ компьютерной техникой (6,5 учеников на один компьютер); мультимедийные проекторы имеются в 100% школ, интерактивные доски – в 100%;</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все школы города имеют доступ к Интернету, собственные сайты в сети Интернет; 46,3% обучающихся имеют возможность пользоваться широкополосным Интернетом (не менее 2 Мб/с).</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С целью обеспечения равного доступа к качественному образованию применяются формы дистанционного обучения для детей-инвалидов, которым по медицинским показаниями рекомендовано обучение на дому.</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Для детей с ограниченными возможностями здоровья созданы условия для инклюзивного образования в обычных классах общеобразовательных учреждений.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городе достигнут высокий уровень качества общего образования.</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За последние годы система общего образования города Тейково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w:t>
      </w:r>
    </w:p>
    <w:p w:rsidR="002350F7" w:rsidRPr="0082152F"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Вместе с тем, без финансовой поддержки из бюджетов всех уровней, организационно-методической поддержки со стороны органов управления образованием, без реализации межшкольных и муниципальных проектов, темпы модернизации общего образования не смогут обеспечить соответствие качества и доступности образования современным требованиям и условиям.</w:t>
      </w:r>
    </w:p>
    <w:p w:rsidR="002350F7" w:rsidRPr="00F62941" w:rsidRDefault="002350F7" w:rsidP="00604EE9">
      <w:pPr>
        <w:pStyle w:val="Pro-TabName"/>
        <w:spacing w:before="0" w:after="0"/>
        <w:jc w:val="center"/>
        <w:rPr>
          <w:rFonts w:ascii="Times New Roman" w:hAnsi="Times New Roman"/>
          <w:b w:val="0"/>
          <w:color w:val="auto"/>
          <w:szCs w:val="16"/>
        </w:rPr>
      </w:pPr>
      <w:r w:rsidRPr="00F62941">
        <w:rPr>
          <w:rFonts w:ascii="Times New Roman" w:hAnsi="Times New Roman"/>
          <w:b w:val="0"/>
          <w:color w:val="auto"/>
          <w:szCs w:val="16"/>
        </w:rPr>
        <w:lastRenderedPageBreak/>
        <w:t>Таблица 2. Показатели, характеризующие текущую ситуацию в сфере общего образования</w:t>
      </w:r>
    </w:p>
    <w:p w:rsidR="002350F7" w:rsidRPr="00F62941" w:rsidRDefault="002350F7" w:rsidP="00604EE9">
      <w:pPr>
        <w:pStyle w:val="Pro-TabName"/>
        <w:spacing w:before="0" w:after="0"/>
        <w:jc w:val="center"/>
        <w:rPr>
          <w:rFonts w:ascii="Times New Roman" w:hAnsi="Times New Roman"/>
          <w:b w:val="0"/>
          <w:color w:val="auto"/>
          <w:szCs w:val="16"/>
        </w:rPr>
      </w:pPr>
    </w:p>
    <w:tbl>
      <w:tblPr>
        <w:tblW w:w="9606" w:type="dxa"/>
        <w:tblInd w:w="58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656"/>
        <w:gridCol w:w="1134"/>
        <w:gridCol w:w="709"/>
        <w:gridCol w:w="851"/>
        <w:gridCol w:w="850"/>
        <w:gridCol w:w="851"/>
      </w:tblGrid>
      <w:tr w:rsidR="002350F7" w:rsidRPr="00F62941" w:rsidTr="00250AB6">
        <w:trPr>
          <w:tblHeader/>
        </w:trPr>
        <w:tc>
          <w:tcPr>
            <w:tcW w:w="555"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w:t>
            </w:r>
          </w:p>
        </w:tc>
        <w:tc>
          <w:tcPr>
            <w:tcW w:w="4656"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Наименование показателя</w:t>
            </w:r>
          </w:p>
        </w:tc>
        <w:tc>
          <w:tcPr>
            <w:tcW w:w="1134"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Ед. изм.</w:t>
            </w: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2010</w:t>
            </w:r>
          </w:p>
        </w:tc>
        <w:tc>
          <w:tcPr>
            <w:tcW w:w="851"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2011</w:t>
            </w:r>
          </w:p>
        </w:tc>
        <w:tc>
          <w:tcPr>
            <w:tcW w:w="85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2012</w:t>
            </w:r>
          </w:p>
        </w:tc>
        <w:tc>
          <w:tcPr>
            <w:tcW w:w="851"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оценка</w:t>
            </w:r>
          </w:p>
        </w:tc>
      </w:tr>
      <w:tr w:rsidR="002350F7" w:rsidRPr="00F62941" w:rsidTr="00250AB6">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4656"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Численность учащихся по основным общеобразовательным программам в общеобразовательных организациях (на начало учебного года)</w:t>
            </w:r>
          </w:p>
        </w:tc>
        <w:tc>
          <w:tcPr>
            <w:tcW w:w="113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2982</w:t>
            </w:r>
          </w:p>
        </w:tc>
        <w:tc>
          <w:tcPr>
            <w:tcW w:w="85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3034</w:t>
            </w:r>
          </w:p>
        </w:tc>
        <w:tc>
          <w:tcPr>
            <w:tcW w:w="850"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3022</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2995</w:t>
            </w:r>
          </w:p>
        </w:tc>
      </w:tr>
      <w:tr w:rsidR="002350F7" w:rsidRPr="00F62941" w:rsidTr="00250AB6">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4656"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Доля учащихся, обучающихся в школах, отвечающих современным требованиям к условиям организации образовательного процесса</w:t>
            </w:r>
          </w:p>
        </w:tc>
        <w:tc>
          <w:tcPr>
            <w:tcW w:w="113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75,0</w:t>
            </w:r>
          </w:p>
        </w:tc>
        <w:tc>
          <w:tcPr>
            <w:tcW w:w="85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75,0</w:t>
            </w:r>
          </w:p>
        </w:tc>
        <w:tc>
          <w:tcPr>
            <w:tcW w:w="850"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highlight w:val="yellow"/>
              </w:rPr>
            </w:pPr>
            <w:r w:rsidRPr="00F62941">
              <w:rPr>
                <w:rFonts w:ascii="Times New Roman" w:hAnsi="Times New Roman"/>
                <w:szCs w:val="16"/>
              </w:rPr>
              <w:t>83,0</w:t>
            </w:r>
          </w:p>
        </w:tc>
      </w:tr>
      <w:tr w:rsidR="002350F7" w:rsidRPr="00F62941" w:rsidTr="00250AB6">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3</w:t>
            </w:r>
          </w:p>
        </w:tc>
        <w:tc>
          <w:tcPr>
            <w:tcW w:w="4656"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Отношение среднего балла единого государственного экзамена (в расчете на 1 предмет) в 10 процентах школ с лучшими результатами ЕГЭ) к среднему баллу единого государственного экзамена (в расчете на 1 предмет) в 10 процентах школ с худшими результатами ЕГЭ</w:t>
            </w:r>
          </w:p>
        </w:tc>
        <w:tc>
          <w:tcPr>
            <w:tcW w:w="113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раз</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85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850"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1,85</w:t>
            </w:r>
          </w:p>
        </w:tc>
      </w:tr>
      <w:tr w:rsidR="002350F7" w:rsidRPr="00F62941" w:rsidTr="00250AB6">
        <w:trPr>
          <w:cantSplit/>
        </w:trPr>
        <w:tc>
          <w:tcPr>
            <w:tcW w:w="555"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4</w:t>
            </w:r>
          </w:p>
        </w:tc>
        <w:tc>
          <w:tcPr>
            <w:tcW w:w="4656"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Количество школьных предметов, по которым результаты ЕГЭ по городу Тейково превышают среднерегиональные показатели</w:t>
            </w:r>
          </w:p>
        </w:tc>
        <w:tc>
          <w:tcPr>
            <w:tcW w:w="1134"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предмет</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11</w:t>
            </w:r>
          </w:p>
        </w:tc>
        <w:tc>
          <w:tcPr>
            <w:tcW w:w="851"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w:t>
            </w:r>
          </w:p>
        </w:tc>
        <w:tc>
          <w:tcPr>
            <w:tcW w:w="850"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w:t>
            </w:r>
          </w:p>
        </w:tc>
        <w:tc>
          <w:tcPr>
            <w:tcW w:w="851"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11</w:t>
            </w:r>
          </w:p>
        </w:tc>
      </w:tr>
    </w:tbl>
    <w:p w:rsidR="002350F7" w:rsidRPr="00F62941" w:rsidRDefault="002350F7" w:rsidP="00604EE9">
      <w:pPr>
        <w:pStyle w:val="Pro-Gramma"/>
        <w:spacing w:before="0" w:line="240" w:lineRule="auto"/>
        <w:ind w:left="0" w:firstLine="709"/>
        <w:rPr>
          <w:rFonts w:ascii="Times New Roman" w:hAnsi="Times New Roman"/>
          <w:sz w:val="16"/>
          <w:szCs w:val="16"/>
        </w:rPr>
      </w:pP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За последние годы органами муниципальной власти города Тейково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Наиболее значимыми из них стали:</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повышение заработной платы педагогических работников муниципальных образовательных организаций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реструктуризация сети общеобразовательных организаций и достижение оптимальных показателей численности обучающихся и учителей (17,9 чел. на учителя);</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организация обучения детей-инвалидов с применением дистанционных технологий;</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57,0% учащихся 1-4 классов), создание необходимых материально-технических и кадровых условий введения новых образовательных стандартов;</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создание муниципальной модели сохранения и укрепления здоровья школьников, в том числе реализация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организация сетевого взаимодействия школ с организациями дополнительного образования.</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Несмотря на огромный объем проделанной работы, ряд проблем в сфере общего образования остается нерешенным, многие задачи и проекты еще находятся в стадии реализации. Кроме того, дополнительные вызовы перед системой школьного образования города Тейково возникают в связи с реализацией нового регионального и федерального законодательства в сфере образования.</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Ключевой проблемой в период до 2020 года выступает недостаточный уровень соответствия общеобразовательных организаций основным современным требованиям. Проблемными вопросами развития школьной инфраструктуры в городе остаются неудовлетворительное состояние зданий и помещений в ряде образовательных учреждений в связи с высокой степенью износа зданий, отсутствие современных спортивных и актовых залов, помещений для творческих студий, невысокие показатели оснащенности современных оборудованием учебных кабинетов естественнонаучного цикла, низкая скорость Интернета, создание условий для инклюзивного образования детей-инвалидов,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Не все образовательные организации полностью отвечают современным требованиям к пожарной, санитарно-эпидемиологической и антитеррористической безопасности.</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Доля учащихся с первой и второй группой здоровья, хотя и существенно выросла за последние годы, но составляет всего 70,0%. Двухразовое горячее питание в общеобразовательных организациях получают всего 20,3% школьников, лишь 83,3% имеют возможность пользоваться современно оборудованными спортивными залами и спортплощадками.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Серьезной проблемой, ограничивающей потенциал дистанционного образования, является скорость каналов подключения общеобразовательных школ к сети Интернет. Все школы имеют доступ к сети Интернет на скорости свыше 2 Мб/с.</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школах сохраняется дефицит педагогических кадров по ряду специальностей (учителя иностранных языков, музыки),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Внедрение федеральных 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w:t>
      </w:r>
    </w:p>
    <w:p w:rsidR="002350F7" w:rsidRPr="004B0A4F" w:rsidRDefault="002350F7" w:rsidP="00604EE9">
      <w:pPr>
        <w:pStyle w:val="4"/>
        <w:spacing w:before="0"/>
        <w:ind w:firstLine="709"/>
        <w:rPr>
          <w:rFonts w:ascii="Times New Roman" w:hAnsi="Times New Roman" w:cs="Times New Roman"/>
          <w:color w:val="000000" w:themeColor="text1"/>
          <w:sz w:val="16"/>
          <w:szCs w:val="16"/>
        </w:rPr>
      </w:pPr>
      <w:r w:rsidRPr="004B0A4F">
        <w:rPr>
          <w:rFonts w:ascii="Times New Roman" w:hAnsi="Times New Roman" w:cs="Times New Roman"/>
          <w:color w:val="000000" w:themeColor="text1"/>
          <w:sz w:val="16"/>
          <w:szCs w:val="16"/>
        </w:rPr>
        <w:t>2.3. Дополнительное образование</w:t>
      </w:r>
    </w:p>
    <w:p w:rsidR="002350F7" w:rsidRPr="00F62941" w:rsidRDefault="002350F7" w:rsidP="00604EE9">
      <w:pPr>
        <w:pStyle w:val="Pro-Gramma"/>
        <w:spacing w:before="0" w:line="240" w:lineRule="auto"/>
        <w:ind w:left="0" w:firstLine="720"/>
        <w:rPr>
          <w:rFonts w:ascii="Times New Roman" w:hAnsi="Times New Roman"/>
          <w:sz w:val="16"/>
          <w:szCs w:val="16"/>
        </w:rPr>
      </w:pPr>
      <w:r w:rsidRPr="00F62941">
        <w:rPr>
          <w:rFonts w:ascii="Times New Roman" w:hAnsi="Times New Roman"/>
          <w:sz w:val="16"/>
          <w:szCs w:val="16"/>
        </w:rPr>
        <w:t xml:space="preserve">Система организаций дополнительного образования детей города Тейково состоит из 3-х муниципальных организаций: Детско - юношеская спортивная школа, Центр развития творчества детей и юношества, Детская музыкальная школа.  </w:t>
      </w:r>
    </w:p>
    <w:p w:rsidR="002350F7" w:rsidRPr="00F62941" w:rsidRDefault="002350F7" w:rsidP="00604EE9">
      <w:pPr>
        <w:pStyle w:val="Pro-Gramma"/>
        <w:spacing w:before="0" w:line="240" w:lineRule="auto"/>
        <w:ind w:left="0" w:firstLine="567"/>
        <w:rPr>
          <w:rFonts w:ascii="Times New Roman" w:hAnsi="Times New Roman"/>
          <w:sz w:val="16"/>
          <w:szCs w:val="16"/>
        </w:rPr>
      </w:pPr>
      <w:r w:rsidRPr="00F62941">
        <w:rPr>
          <w:rFonts w:ascii="Times New Roman" w:hAnsi="Times New Roman"/>
          <w:sz w:val="16"/>
          <w:szCs w:val="16"/>
        </w:rPr>
        <w:t>Кроме того, программы дополнительного образования реализуются в общеобразовательных организациях.</w:t>
      </w:r>
    </w:p>
    <w:p w:rsidR="002350F7" w:rsidRPr="00F62941" w:rsidRDefault="002350F7" w:rsidP="00604EE9">
      <w:pPr>
        <w:pStyle w:val="Pro-Gramma"/>
        <w:spacing w:before="0" w:line="240" w:lineRule="auto"/>
        <w:ind w:left="0" w:firstLine="567"/>
        <w:rPr>
          <w:rFonts w:ascii="Times New Roman" w:hAnsi="Times New Roman"/>
          <w:sz w:val="16"/>
          <w:szCs w:val="16"/>
        </w:rPr>
      </w:pPr>
      <w:r w:rsidRPr="00F62941">
        <w:rPr>
          <w:rFonts w:ascii="Times New Roman" w:hAnsi="Times New Roman"/>
          <w:sz w:val="16"/>
          <w:szCs w:val="16"/>
        </w:rPr>
        <w:t xml:space="preserve">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федеральному государственному образовательному стандарту начального общего образования.</w:t>
      </w:r>
    </w:p>
    <w:p w:rsidR="002350F7" w:rsidRPr="00F62941" w:rsidRDefault="002350F7" w:rsidP="00604EE9">
      <w:pPr>
        <w:pStyle w:val="Pro-Gramma"/>
        <w:spacing w:before="0" w:line="240" w:lineRule="auto"/>
        <w:ind w:left="0" w:firstLine="567"/>
        <w:rPr>
          <w:rFonts w:ascii="Times New Roman" w:hAnsi="Times New Roman"/>
          <w:sz w:val="16"/>
          <w:szCs w:val="16"/>
        </w:rPr>
      </w:pPr>
      <w:r w:rsidRPr="00F62941">
        <w:rPr>
          <w:rFonts w:ascii="Times New Roman" w:hAnsi="Times New Roman"/>
          <w:sz w:val="16"/>
          <w:szCs w:val="16"/>
        </w:rPr>
        <w:t xml:space="preserve">Услуги по дополнительному образованию детей в муниципальных организациях города предоставляются на бесплатной основе. </w:t>
      </w:r>
    </w:p>
    <w:p w:rsidR="002350F7" w:rsidRPr="00F62941" w:rsidRDefault="002350F7" w:rsidP="00EE50F1">
      <w:pPr>
        <w:autoSpaceDE w:val="0"/>
        <w:autoSpaceDN w:val="0"/>
        <w:adjustRightInd w:val="0"/>
        <w:ind w:firstLine="708"/>
        <w:jc w:val="both"/>
        <w:rPr>
          <w:bCs/>
          <w:sz w:val="16"/>
          <w:szCs w:val="16"/>
        </w:rPr>
      </w:pPr>
      <w:r w:rsidRPr="00F62941">
        <w:rPr>
          <w:bCs/>
          <w:sz w:val="16"/>
          <w:szCs w:val="16"/>
        </w:rPr>
        <w:t>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w:t>
      </w:r>
    </w:p>
    <w:p w:rsidR="002350F7" w:rsidRPr="00F62941" w:rsidRDefault="002350F7" w:rsidP="00604EE9">
      <w:pPr>
        <w:pStyle w:val="Pro-TabName"/>
        <w:spacing w:before="0" w:after="0"/>
        <w:jc w:val="center"/>
        <w:rPr>
          <w:rFonts w:ascii="Times New Roman" w:hAnsi="Times New Roman"/>
          <w:b w:val="0"/>
          <w:color w:val="auto"/>
          <w:szCs w:val="16"/>
        </w:rPr>
      </w:pPr>
      <w:r w:rsidRPr="00F62941">
        <w:rPr>
          <w:rFonts w:ascii="Times New Roman" w:hAnsi="Times New Roman"/>
          <w:b w:val="0"/>
          <w:color w:val="auto"/>
          <w:szCs w:val="16"/>
        </w:rPr>
        <w:t xml:space="preserve">Таблица 3. Показатели, характеризующие текущую ситуацию </w:t>
      </w:r>
    </w:p>
    <w:p w:rsidR="002350F7" w:rsidRPr="00F62941" w:rsidRDefault="002350F7" w:rsidP="00604EE9">
      <w:pPr>
        <w:pStyle w:val="Pro-TabName"/>
        <w:spacing w:before="0" w:after="0"/>
        <w:ind w:firstLine="709"/>
        <w:jc w:val="center"/>
        <w:rPr>
          <w:rFonts w:ascii="Times New Roman" w:hAnsi="Times New Roman"/>
          <w:b w:val="0"/>
          <w:color w:val="auto"/>
          <w:szCs w:val="16"/>
        </w:rPr>
      </w:pPr>
      <w:r w:rsidRPr="00F62941">
        <w:rPr>
          <w:rFonts w:ascii="Times New Roman" w:hAnsi="Times New Roman"/>
          <w:b w:val="0"/>
          <w:color w:val="auto"/>
          <w:szCs w:val="16"/>
        </w:rPr>
        <w:t>в сфере дополнительного образования</w:t>
      </w:r>
    </w:p>
    <w:p w:rsidR="002350F7" w:rsidRPr="00F62941" w:rsidRDefault="002350F7" w:rsidP="00604EE9">
      <w:pPr>
        <w:pStyle w:val="Pro-TabName"/>
        <w:spacing w:before="0" w:after="0"/>
        <w:ind w:firstLine="709"/>
        <w:jc w:val="center"/>
        <w:rPr>
          <w:rFonts w:ascii="Times New Roman" w:hAnsi="Times New Roman"/>
          <w:b w:val="0"/>
          <w:color w:val="auto"/>
          <w:szCs w:val="16"/>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373"/>
        <w:gridCol w:w="1020"/>
        <w:gridCol w:w="879"/>
        <w:gridCol w:w="879"/>
        <w:gridCol w:w="879"/>
        <w:gridCol w:w="879"/>
      </w:tblGrid>
      <w:tr w:rsidR="002350F7" w:rsidRPr="00F62941" w:rsidTr="008A1D88">
        <w:trPr>
          <w:tblHeader/>
        </w:trPr>
        <w:tc>
          <w:tcPr>
            <w:tcW w:w="555"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w:t>
            </w:r>
          </w:p>
        </w:tc>
        <w:tc>
          <w:tcPr>
            <w:tcW w:w="4373"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Наименование показателя</w:t>
            </w:r>
          </w:p>
        </w:tc>
        <w:tc>
          <w:tcPr>
            <w:tcW w:w="102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2010</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2011</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2012</w:t>
            </w:r>
          </w:p>
        </w:tc>
        <w:tc>
          <w:tcPr>
            <w:tcW w:w="879"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оценка</w:t>
            </w:r>
          </w:p>
        </w:tc>
      </w:tr>
      <w:tr w:rsidR="002350F7" w:rsidRPr="00F62941" w:rsidTr="008A1D88">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437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Количество групп в организациях дополнительного образования детей</w:t>
            </w:r>
          </w:p>
        </w:tc>
        <w:tc>
          <w:tcPr>
            <w:tcW w:w="1020"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шт.</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187</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214</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199</w:t>
            </w:r>
          </w:p>
        </w:tc>
        <w:tc>
          <w:tcPr>
            <w:tcW w:w="87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193</w:t>
            </w:r>
          </w:p>
        </w:tc>
      </w:tr>
      <w:tr w:rsidR="002350F7" w:rsidRPr="00F62941" w:rsidTr="008A1D88">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437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Численность детей, занимающихся в организациях дополнительного образования детей</w:t>
            </w:r>
          </w:p>
        </w:tc>
        <w:tc>
          <w:tcPr>
            <w:tcW w:w="1020"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2781</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3160</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2990</w:t>
            </w:r>
          </w:p>
        </w:tc>
        <w:tc>
          <w:tcPr>
            <w:tcW w:w="87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2855</w:t>
            </w:r>
          </w:p>
        </w:tc>
      </w:tr>
      <w:tr w:rsidR="002350F7" w:rsidRPr="00F62941" w:rsidTr="008A1D88">
        <w:trPr>
          <w:cantSplit/>
        </w:trPr>
        <w:tc>
          <w:tcPr>
            <w:tcW w:w="555"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highlight w:val="red"/>
              </w:rPr>
            </w:pPr>
            <w:r w:rsidRPr="00F62941">
              <w:rPr>
                <w:rFonts w:ascii="Times New Roman" w:hAnsi="Times New Roman"/>
                <w:szCs w:val="16"/>
              </w:rPr>
              <w:lastRenderedPageBreak/>
              <w:t>3</w:t>
            </w:r>
          </w:p>
        </w:tc>
        <w:tc>
          <w:tcPr>
            <w:tcW w:w="4373"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Доля детей, охваченных дополнительными образовательными программами</w:t>
            </w:r>
          </w:p>
          <w:p w:rsidR="002350F7" w:rsidRPr="00F62941" w:rsidRDefault="002350F7" w:rsidP="00604EE9">
            <w:pPr>
              <w:pStyle w:val="Pro-Tab"/>
              <w:spacing w:before="0" w:after="0"/>
              <w:rPr>
                <w:rFonts w:ascii="Times New Roman" w:hAnsi="Times New Roman"/>
                <w:szCs w:val="16"/>
                <w:highlight w:val="red"/>
              </w:rPr>
            </w:pPr>
            <w:r w:rsidRPr="00F62941">
              <w:rPr>
                <w:rFonts w:ascii="Times New Roman" w:hAnsi="Times New Roman"/>
                <w:szCs w:val="16"/>
              </w:rPr>
              <w:t xml:space="preserve">в организациях дополнительного образования </w:t>
            </w:r>
          </w:p>
        </w:tc>
        <w:tc>
          <w:tcPr>
            <w:tcW w:w="1020"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80</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80</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w:t>
            </w:r>
          </w:p>
        </w:tc>
        <w:tc>
          <w:tcPr>
            <w:tcW w:w="87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w:t>
            </w:r>
          </w:p>
        </w:tc>
      </w:tr>
    </w:tbl>
    <w:p w:rsidR="002350F7" w:rsidRPr="00F62941" w:rsidRDefault="002350F7" w:rsidP="00604EE9">
      <w:pPr>
        <w:pStyle w:val="Pro-Gramma"/>
        <w:spacing w:before="0" w:line="240" w:lineRule="auto"/>
        <w:ind w:left="0" w:firstLine="709"/>
        <w:rPr>
          <w:rFonts w:ascii="Times New Roman" w:hAnsi="Times New Roman"/>
          <w:sz w:val="16"/>
          <w:szCs w:val="16"/>
          <w:lang w:val="en-US"/>
        </w:rPr>
      </w:pP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последние годы усилия органов местного самоуправления города Тейково в сфере дополнительного образования были направлены на :</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повышение материально-технической оснащенности организаций дополнительного образования и, прежде всего, учреждений физкультурно-спортивной направленности;</w:t>
      </w:r>
    </w:p>
    <w:p w:rsidR="002350F7" w:rsidRPr="00F62941" w:rsidRDefault="002350F7" w:rsidP="00604EE9">
      <w:pPr>
        <w:pStyle w:val="Pro-List1"/>
        <w:tabs>
          <w:tab w:val="left" w:pos="0"/>
        </w:tabs>
        <w:spacing w:before="0" w:line="240" w:lineRule="auto"/>
        <w:ind w:left="0" w:firstLine="567"/>
        <w:rPr>
          <w:rFonts w:ascii="Times New Roman" w:hAnsi="Times New Roman"/>
          <w:sz w:val="16"/>
          <w:szCs w:val="16"/>
        </w:rPr>
      </w:pPr>
      <w:r w:rsidRPr="00F62941">
        <w:rPr>
          <w:rFonts w:ascii="Times New Roman" w:hAnsi="Times New Roman"/>
          <w:sz w:val="16"/>
          <w:szCs w:val="16"/>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2350F7" w:rsidRPr="00F62941" w:rsidRDefault="002350F7" w:rsidP="00604EE9">
      <w:pPr>
        <w:pStyle w:val="Pro-List1"/>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поэтапное повышение средней заработной платы педагогических работников муниципальных организациях дополнительного образования детей до средней заработной платы учителей в Ивановской области.</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Второй по значимости проблемой выступает недостаточное обеспечение системы дополнительного образования штатными квалифицированными кадрами. В организациях дополнительного образования существует дефицит педагогов по отдельным направлениям, ликвидировать который при существующем уровне заработной платы педагогов дополнительного образования не представляется возможным.</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Дополнительным фактором напряженности в сфере дополнительного образования в периоде 2014-2018 гг. может стать переход на новые федеральные стандарты в общеобразовательной школе, готовность к которому большинства организаций является довольно низкой.</w:t>
      </w:r>
    </w:p>
    <w:p w:rsidR="002350F7" w:rsidRPr="004B0A4F" w:rsidRDefault="002350F7" w:rsidP="00604EE9">
      <w:pPr>
        <w:pStyle w:val="4"/>
        <w:tabs>
          <w:tab w:val="left" w:pos="0"/>
        </w:tabs>
        <w:spacing w:before="0"/>
        <w:ind w:firstLine="709"/>
        <w:rPr>
          <w:rFonts w:ascii="Times New Roman" w:hAnsi="Times New Roman" w:cs="Times New Roman"/>
          <w:color w:val="000000" w:themeColor="text1"/>
          <w:sz w:val="16"/>
          <w:szCs w:val="16"/>
        </w:rPr>
      </w:pPr>
      <w:r w:rsidRPr="004B0A4F">
        <w:rPr>
          <w:rFonts w:ascii="Times New Roman" w:hAnsi="Times New Roman" w:cs="Times New Roman"/>
          <w:color w:val="000000" w:themeColor="text1"/>
          <w:sz w:val="16"/>
          <w:szCs w:val="16"/>
        </w:rPr>
        <w:t>2.4. Выявление и поддержка одаренных детей</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Развитие системы поддержки талантливых детей города Тейково является одним из приоритетных направлений деятельности в сфере образования. </w:t>
      </w:r>
    </w:p>
    <w:p w:rsidR="002350F7" w:rsidRPr="00F62941" w:rsidRDefault="002350F7" w:rsidP="00604EE9">
      <w:pPr>
        <w:pStyle w:val="Pro-Gramma"/>
        <w:tabs>
          <w:tab w:val="left" w:pos="0"/>
        </w:tabs>
        <w:spacing w:before="0" w:line="240" w:lineRule="auto"/>
        <w:ind w:left="0" w:firstLine="709"/>
        <w:rPr>
          <w:rFonts w:ascii="Times New Roman" w:hAnsi="Times New Roman"/>
          <w:sz w:val="16"/>
          <w:szCs w:val="16"/>
        </w:rPr>
      </w:pPr>
      <w:r w:rsidRPr="00F62941">
        <w:rPr>
          <w:rFonts w:ascii="Times New Roman" w:hAnsi="Times New Roman"/>
          <w:sz w:val="16"/>
          <w:szCs w:val="16"/>
        </w:rPr>
        <w:t>Ежегодно в городе организуется более 30 муниципальных мероприятий по выявлению и поддержке одаренных детей и талантливой молодежи интеллектуальной, творческой, социальной и спортивной направленности.</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Более 650 учащихся города Тейково, стали победителями и призерами муниципальных конкурсов, смотров, фестивалей. Ежегодно более 200 учащихся города Тейково принимают участие в региональных этапах конкурсов. Сформирована и обновляется муниципальная база данных одаренных детей, в которую по состоянию на конец 2012 года было внесено 52 учащихся.</w:t>
      </w:r>
    </w:p>
    <w:p w:rsidR="002350F7" w:rsidRPr="00F62941" w:rsidRDefault="002350F7" w:rsidP="00604EE9">
      <w:pPr>
        <w:pStyle w:val="Pro-TabName"/>
        <w:spacing w:before="0" w:after="0"/>
        <w:jc w:val="center"/>
        <w:rPr>
          <w:rFonts w:ascii="Times New Roman" w:hAnsi="Times New Roman"/>
          <w:b w:val="0"/>
          <w:color w:val="auto"/>
          <w:szCs w:val="16"/>
          <w:highlight w:val="lightGray"/>
        </w:rPr>
      </w:pPr>
    </w:p>
    <w:p w:rsidR="002350F7" w:rsidRPr="00F62941" w:rsidRDefault="002350F7" w:rsidP="00604EE9">
      <w:pPr>
        <w:pStyle w:val="Pro-TabName"/>
        <w:spacing w:before="0" w:after="0"/>
        <w:jc w:val="center"/>
        <w:rPr>
          <w:rFonts w:ascii="Times New Roman" w:hAnsi="Times New Roman"/>
          <w:b w:val="0"/>
          <w:color w:val="auto"/>
          <w:szCs w:val="16"/>
        </w:rPr>
      </w:pPr>
      <w:r w:rsidRPr="00F62941">
        <w:rPr>
          <w:rFonts w:ascii="Times New Roman" w:hAnsi="Times New Roman"/>
          <w:b w:val="0"/>
          <w:color w:val="auto"/>
          <w:szCs w:val="16"/>
        </w:rPr>
        <w:t>Таблица 4. Показатели, характеризующие текущую ситуацию в сфере выявления и поддержки одаренных детей</w:t>
      </w: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373"/>
        <w:gridCol w:w="1020"/>
        <w:gridCol w:w="879"/>
        <w:gridCol w:w="879"/>
        <w:gridCol w:w="879"/>
        <w:gridCol w:w="879"/>
      </w:tblGrid>
      <w:tr w:rsidR="002350F7" w:rsidRPr="00F62941" w:rsidTr="008A1D88">
        <w:trPr>
          <w:tblHeader/>
        </w:trPr>
        <w:tc>
          <w:tcPr>
            <w:tcW w:w="555"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w:t>
            </w:r>
          </w:p>
        </w:tc>
        <w:tc>
          <w:tcPr>
            <w:tcW w:w="4373"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Наименование показателя</w:t>
            </w:r>
          </w:p>
        </w:tc>
        <w:tc>
          <w:tcPr>
            <w:tcW w:w="102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2010</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2011</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2012</w:t>
            </w:r>
          </w:p>
        </w:tc>
        <w:tc>
          <w:tcPr>
            <w:tcW w:w="879"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оценка</w:t>
            </w:r>
          </w:p>
        </w:tc>
      </w:tr>
      <w:tr w:rsidR="002350F7" w:rsidRPr="00F62941" w:rsidTr="008A1D88">
        <w:trPr>
          <w:cantSplit/>
        </w:trPr>
        <w:tc>
          <w:tcPr>
            <w:tcW w:w="55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437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1020"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38,0</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38,0</w:t>
            </w:r>
          </w:p>
        </w:tc>
        <w:tc>
          <w:tcPr>
            <w:tcW w:w="8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38,0</w:t>
            </w:r>
          </w:p>
        </w:tc>
        <w:tc>
          <w:tcPr>
            <w:tcW w:w="87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38,0</w:t>
            </w:r>
          </w:p>
        </w:tc>
      </w:tr>
      <w:tr w:rsidR="002350F7" w:rsidRPr="00F62941" w:rsidTr="008A1D88">
        <w:trPr>
          <w:cantSplit/>
        </w:trPr>
        <w:tc>
          <w:tcPr>
            <w:tcW w:w="555"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4373"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Доля учащихся, ставших победителями и призерами региональных, всероссийских конкурсов в общем числе учащихся, осваивающих общеобразовательные программы</w:t>
            </w:r>
          </w:p>
        </w:tc>
        <w:tc>
          <w:tcPr>
            <w:tcW w:w="1020"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w:t>
            </w:r>
          </w:p>
        </w:tc>
        <w:tc>
          <w:tcPr>
            <w:tcW w:w="8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w:t>
            </w:r>
          </w:p>
        </w:tc>
        <w:tc>
          <w:tcPr>
            <w:tcW w:w="87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4</w:t>
            </w:r>
          </w:p>
        </w:tc>
      </w:tr>
    </w:tbl>
    <w:p w:rsidR="002350F7" w:rsidRPr="00F62941" w:rsidRDefault="002350F7" w:rsidP="00604EE9">
      <w:pPr>
        <w:pStyle w:val="Pro-Gramma"/>
        <w:spacing w:before="0" w:line="240" w:lineRule="auto"/>
        <w:ind w:left="0" w:firstLine="709"/>
        <w:rPr>
          <w:rFonts w:ascii="Times New Roman" w:hAnsi="Times New Roman"/>
          <w:sz w:val="16"/>
          <w:szCs w:val="16"/>
        </w:rPr>
      </w:pP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Ежегодно отделом образования администрации г. Тейково  проводится мероприятие,  вручение премии «Золотой ребёнок» учащимся образовательных учреждений города, добившихся значительных успехов в учебе, спорте, творчестве. В 2012 году его участниками стали  20 человек.</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качестве мер поддержки одаренных детей на базе детских оздоровительных лагерей области организуются профильные смены для одаренных детей. В 2013 году в них приняли участие  18 учащихся школ города Тейково, победители и призеры    муниципальных и региональных олимпиад, конкурсов и фестивалей.</w:t>
      </w:r>
    </w:p>
    <w:p w:rsidR="002350F7" w:rsidRPr="00F62941" w:rsidRDefault="002350F7" w:rsidP="00604EE9">
      <w:pPr>
        <w:pStyle w:val="Pro-Gramma"/>
        <w:spacing w:before="0" w:line="240" w:lineRule="auto"/>
        <w:ind w:left="0" w:firstLine="709"/>
        <w:rPr>
          <w:rFonts w:ascii="Times New Roman" w:eastAsia="Lucida Sans Unicode" w:hAnsi="Times New Roman"/>
          <w:kern w:val="2"/>
          <w:sz w:val="16"/>
          <w:szCs w:val="16"/>
        </w:rPr>
      </w:pPr>
      <w:r w:rsidRPr="00F62941">
        <w:rPr>
          <w:rFonts w:ascii="Times New Roman" w:hAnsi="Times New Roman"/>
          <w:sz w:val="16"/>
          <w:szCs w:val="16"/>
        </w:rPr>
        <w:t xml:space="preserve">В рамках Всероссийской олимпиады школьников, как наиболее массовом интеллектуальном состязании, принимают активное участие учащиеся  5-11 классов школ г. Тейково. </w:t>
      </w:r>
      <w:r w:rsidRPr="00F62941">
        <w:rPr>
          <w:rFonts w:ascii="Times New Roman" w:eastAsia="Lucida Sans Unicode" w:hAnsi="Times New Roman"/>
          <w:kern w:val="2"/>
          <w:sz w:val="16"/>
          <w:szCs w:val="16"/>
        </w:rPr>
        <w:t xml:space="preserve">В 2012 году человеко - участие школьного этапа составило 4752, муниципального этапа - 607. Участниками регионального этапа стали 50 учащихся 9-11 классов. Победителями и призёрами регионального этапа стали 12 учащихся (24%). </w:t>
      </w:r>
    </w:p>
    <w:p w:rsidR="002350F7" w:rsidRPr="00F62941" w:rsidRDefault="002350F7" w:rsidP="00604EE9">
      <w:pPr>
        <w:pStyle w:val="Pro-Gramma"/>
        <w:spacing w:before="0" w:line="240" w:lineRule="auto"/>
        <w:ind w:left="0" w:firstLine="709"/>
        <w:rPr>
          <w:rFonts w:ascii="Times New Roman" w:eastAsia="Calibri" w:hAnsi="Times New Roman"/>
          <w:sz w:val="16"/>
          <w:szCs w:val="16"/>
          <w:lang w:eastAsia="en-US"/>
        </w:rPr>
      </w:pPr>
      <w:r w:rsidRPr="00F62941">
        <w:rPr>
          <w:rFonts w:ascii="Times New Roman" w:hAnsi="Times New Roman"/>
          <w:sz w:val="16"/>
          <w:szCs w:val="16"/>
        </w:rPr>
        <w:t>В целях развития интеллектуальной одаренности учащихся в 66,6% школ города работают научные общества учащихся, в</w:t>
      </w:r>
      <w:r w:rsidRPr="00F62941">
        <w:rPr>
          <w:rFonts w:ascii="Times New Roman" w:eastAsia="Calibri" w:hAnsi="Times New Roman"/>
          <w:sz w:val="16"/>
          <w:szCs w:val="16"/>
          <w:lang w:eastAsia="en-US"/>
        </w:rPr>
        <w:t xml:space="preserve"> 83,0% школ апробируется система ученического портфолио,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муниципальных, областных, всероссийских конкурсов. </w:t>
      </w:r>
    </w:p>
    <w:p w:rsidR="002350F7" w:rsidRPr="00F62941" w:rsidRDefault="002350F7" w:rsidP="00604EE9">
      <w:pPr>
        <w:pStyle w:val="Pro-Gramma"/>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lang w:eastAsia="ar-SA"/>
        </w:rPr>
        <w:t xml:space="preserve"> В г. Тейково реализуются муниципальные программы и проекты по выявлению и поддержке талантливых детей, предусматривающие организацию и проведение муниципальных олимпиад, соревнований, конкурсов, слетов, обеспечение участия детей в мероприятиях различного уровня, материальную поддержку детей за особые успехи в учебе, спорте, социальной и творческой деятельности.</w:t>
      </w:r>
    </w:p>
    <w:p w:rsidR="002350F7" w:rsidRPr="00F62941" w:rsidRDefault="002350F7" w:rsidP="00604EE9">
      <w:pPr>
        <w:pStyle w:val="Pro-Gramma"/>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lang w:eastAsia="ar-SA"/>
        </w:rPr>
        <w:t>К числу недостатков действующей системы выявления и поддержки одаренных детей, в настоящий момент можно отнести:</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lang w:eastAsia="ar-SA"/>
        </w:rPr>
        <w:t xml:space="preserve">- низкую обеспеченность </w:t>
      </w:r>
      <w:r w:rsidRPr="00F62941">
        <w:rPr>
          <w:rFonts w:ascii="Times New Roman" w:hAnsi="Times New Roman"/>
          <w:sz w:val="16"/>
          <w:szCs w:val="16"/>
        </w:rPr>
        <w:t>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4B0A4F" w:rsidRPr="00EE50F1" w:rsidRDefault="002350F7" w:rsidP="00EE50F1">
      <w:pPr>
        <w:pStyle w:val="Pro-List1"/>
        <w:tabs>
          <w:tab w:val="left" w:pos="0"/>
        </w:tabs>
        <w:spacing w:before="0" w:line="240" w:lineRule="auto"/>
        <w:ind w:left="0" w:firstLine="709"/>
        <w:rPr>
          <w:rFonts w:ascii="Times New Roman" w:hAnsi="Times New Roman"/>
          <w:color w:val="000000" w:themeColor="text1"/>
          <w:sz w:val="16"/>
          <w:szCs w:val="16"/>
        </w:rPr>
      </w:pPr>
      <w:r w:rsidRPr="00F62941">
        <w:rPr>
          <w:rStyle w:val="afb"/>
          <w:i/>
          <w:color w:val="000000" w:themeColor="text1"/>
          <w:sz w:val="16"/>
          <w:szCs w:val="16"/>
        </w:rPr>
        <w:t>-</w:t>
      </w:r>
      <w:r w:rsidRPr="00F62941">
        <w:rPr>
          <w:rStyle w:val="afb"/>
          <w:i/>
          <w:color w:val="000000" w:themeColor="text1"/>
          <w:sz w:val="16"/>
          <w:szCs w:val="16"/>
        </w:rPr>
        <w:tab/>
        <w:t xml:space="preserve">низкий уровень интеграции </w:t>
      </w:r>
      <w:r w:rsidRPr="00F62941">
        <w:rPr>
          <w:rFonts w:ascii="Times New Roman" w:hAnsi="Times New Roman"/>
          <w:color w:val="000000" w:themeColor="text1"/>
          <w:sz w:val="16"/>
          <w:szCs w:val="16"/>
        </w:rPr>
        <w:t>образовательных организаций всех уровней образования в вопросах поддер</w:t>
      </w:r>
      <w:r w:rsidR="008A1D88" w:rsidRPr="00F62941">
        <w:rPr>
          <w:rFonts w:ascii="Times New Roman" w:hAnsi="Times New Roman"/>
          <w:color w:val="000000" w:themeColor="text1"/>
          <w:sz w:val="16"/>
          <w:szCs w:val="16"/>
        </w:rPr>
        <w:t>жки и сопровождения одаренности</w:t>
      </w:r>
    </w:p>
    <w:p w:rsidR="002350F7" w:rsidRPr="004B0A4F" w:rsidRDefault="002350F7" w:rsidP="00604EE9">
      <w:pPr>
        <w:pStyle w:val="3"/>
        <w:spacing w:before="0"/>
        <w:jc w:val="center"/>
        <w:rPr>
          <w:rFonts w:ascii="Times New Roman" w:hAnsi="Times New Roman" w:cs="Times New Roman"/>
          <w:i/>
          <w:color w:val="000000" w:themeColor="text1"/>
          <w:sz w:val="16"/>
          <w:szCs w:val="16"/>
        </w:rPr>
      </w:pPr>
      <w:r w:rsidRPr="004B0A4F">
        <w:rPr>
          <w:rFonts w:ascii="Times New Roman" w:hAnsi="Times New Roman" w:cs="Times New Roman"/>
          <w:i/>
          <w:color w:val="000000" w:themeColor="text1"/>
          <w:sz w:val="16"/>
          <w:szCs w:val="16"/>
        </w:rPr>
        <w:t>3. Цель (цели) и ожидаемые результаты  реализации муниципальной программы</w:t>
      </w:r>
    </w:p>
    <w:p w:rsidR="002350F7" w:rsidRPr="00F62941" w:rsidRDefault="002350F7" w:rsidP="00604EE9">
      <w:pPr>
        <w:pStyle w:val="4"/>
        <w:spacing w:before="0"/>
        <w:jc w:val="both"/>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3.1. Цели и целевые показатели муниципальной программы.</w:t>
      </w:r>
    </w:p>
    <w:p w:rsidR="002350F7" w:rsidRPr="00F62941" w:rsidRDefault="002350F7" w:rsidP="00604EE9">
      <w:pPr>
        <w:pStyle w:val="4"/>
        <w:spacing w:before="0"/>
        <w:jc w:val="both"/>
        <w:rPr>
          <w:rFonts w:ascii="Times New Roman" w:hAnsi="Times New Roman" w:cs="Times New Roman"/>
          <w:b w:val="0"/>
          <w:color w:val="000000" w:themeColor="text1"/>
          <w:sz w:val="16"/>
          <w:szCs w:val="16"/>
        </w:rPr>
      </w:pPr>
      <w:r w:rsidRPr="00F62941">
        <w:rPr>
          <w:rFonts w:ascii="Times New Roman" w:hAnsi="Times New Roman" w:cs="Times New Roman"/>
          <w:b w:val="0"/>
          <w:color w:val="000000" w:themeColor="text1"/>
          <w:sz w:val="16"/>
          <w:szCs w:val="16"/>
        </w:rPr>
        <w:tab/>
        <w:t>Целями реализации муниципальной программы выступают:</w:t>
      </w:r>
    </w:p>
    <w:p w:rsidR="002350F7" w:rsidRPr="00F62941" w:rsidRDefault="002350F7" w:rsidP="00604EE9">
      <w:pPr>
        <w:pStyle w:val="Pro-Gramma"/>
        <w:numPr>
          <w:ilvl w:val="0"/>
          <w:numId w:val="4"/>
        </w:numPr>
        <w:spacing w:before="0" w:line="240" w:lineRule="auto"/>
        <w:rPr>
          <w:rFonts w:ascii="Times New Roman" w:hAnsi="Times New Roman"/>
          <w:sz w:val="16"/>
          <w:szCs w:val="16"/>
        </w:rPr>
      </w:pPr>
      <w:r w:rsidRPr="00F62941">
        <w:rPr>
          <w:rFonts w:ascii="Times New Roman" w:hAnsi="Times New Roman"/>
          <w:sz w:val="16"/>
          <w:szCs w:val="16"/>
        </w:rPr>
        <w:t>обеспечение соответствия качества образования меняющимся запросам населения и перспективным задачам развития общества и экономики;</w:t>
      </w:r>
    </w:p>
    <w:p w:rsidR="002350F7" w:rsidRPr="00F62941" w:rsidRDefault="002350F7" w:rsidP="00604EE9">
      <w:pPr>
        <w:pStyle w:val="Pro-Gramma"/>
        <w:numPr>
          <w:ilvl w:val="0"/>
          <w:numId w:val="4"/>
        </w:numPr>
        <w:spacing w:before="0" w:line="240" w:lineRule="auto"/>
        <w:rPr>
          <w:rFonts w:ascii="Times New Roman" w:hAnsi="Times New Roman"/>
          <w:sz w:val="16"/>
          <w:szCs w:val="16"/>
        </w:rPr>
      </w:pPr>
      <w:r w:rsidRPr="00F62941">
        <w:rPr>
          <w:rFonts w:ascii="Times New Roman" w:hAnsi="Times New Roman"/>
          <w:sz w:val="16"/>
          <w:szCs w:val="16"/>
        </w:rPr>
        <w:t>повышение качества образовательных услуг и обеспечение возможности для всего населения города Тейково Ивановской области получить доступное образование,обеспечивающее потребности экономики региона.</w:t>
      </w:r>
    </w:p>
    <w:p w:rsidR="00671739" w:rsidRDefault="00671739" w:rsidP="00604EE9">
      <w:pPr>
        <w:pStyle w:val="Pro-TabName"/>
        <w:spacing w:before="0" w:after="0"/>
        <w:rPr>
          <w:rFonts w:ascii="Times New Roman" w:hAnsi="Times New Roman"/>
          <w:b w:val="0"/>
          <w:color w:val="auto"/>
          <w:szCs w:val="16"/>
        </w:rPr>
      </w:pPr>
    </w:p>
    <w:p w:rsidR="002350F7" w:rsidRPr="00F62941" w:rsidRDefault="002350F7" w:rsidP="00604EE9">
      <w:pPr>
        <w:pStyle w:val="Pro-TabName"/>
        <w:spacing w:before="0" w:after="0"/>
        <w:jc w:val="center"/>
        <w:rPr>
          <w:rFonts w:ascii="Times New Roman" w:hAnsi="Times New Roman"/>
          <w:b w:val="0"/>
          <w:color w:val="auto"/>
          <w:szCs w:val="16"/>
        </w:rPr>
      </w:pPr>
      <w:r w:rsidRPr="00F62941">
        <w:rPr>
          <w:rFonts w:ascii="Times New Roman" w:hAnsi="Times New Roman"/>
          <w:b w:val="0"/>
          <w:color w:val="auto"/>
          <w:szCs w:val="16"/>
        </w:rPr>
        <w:t>Таблица 5. Сведения о целевых индикаторах (показателях) реализации Программы</w:t>
      </w:r>
    </w:p>
    <w:tbl>
      <w:tblPr>
        <w:tblW w:w="9995" w:type="dxa"/>
        <w:tblInd w:w="39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60"/>
        <w:gridCol w:w="2468"/>
        <w:gridCol w:w="389"/>
        <w:gridCol w:w="519"/>
        <w:gridCol w:w="519"/>
        <w:gridCol w:w="519"/>
        <w:gridCol w:w="519"/>
        <w:gridCol w:w="519"/>
        <w:gridCol w:w="519"/>
        <w:gridCol w:w="519"/>
        <w:gridCol w:w="519"/>
        <w:gridCol w:w="519"/>
        <w:gridCol w:w="519"/>
        <w:gridCol w:w="519"/>
        <w:gridCol w:w="519"/>
        <w:gridCol w:w="650"/>
      </w:tblGrid>
      <w:tr w:rsidR="00A15E4A" w:rsidRPr="00F62941" w:rsidTr="00250AB6">
        <w:trPr>
          <w:trHeight w:val="55"/>
          <w:tblHeader/>
        </w:trPr>
        <w:tc>
          <w:tcPr>
            <w:tcW w:w="260"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w:t>
            </w:r>
            <w:r w:rsidRPr="00F62941">
              <w:rPr>
                <w:rFonts w:ascii="Times New Roman" w:hAnsi="Times New Roman"/>
                <w:szCs w:val="16"/>
              </w:rPr>
              <w:br/>
              <w:t>п/п</w:t>
            </w:r>
          </w:p>
        </w:tc>
        <w:tc>
          <w:tcPr>
            <w:tcW w:w="2468"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b/>
                <w:szCs w:val="16"/>
              </w:rPr>
            </w:pPr>
            <w:r w:rsidRPr="00F62941">
              <w:rPr>
                <w:rFonts w:ascii="Times New Roman" w:hAnsi="Times New Roman"/>
                <w:szCs w:val="16"/>
              </w:rPr>
              <w:t>Наименование целевого индикатора (показателя)</w:t>
            </w:r>
          </w:p>
        </w:tc>
        <w:tc>
          <w:tcPr>
            <w:tcW w:w="38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Ед. изм.</w:t>
            </w:r>
          </w:p>
        </w:tc>
        <w:tc>
          <w:tcPr>
            <w:tcW w:w="51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2012</w:t>
            </w:r>
          </w:p>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факт</w:t>
            </w:r>
          </w:p>
        </w:tc>
        <w:tc>
          <w:tcPr>
            <w:tcW w:w="51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b/>
                <w:szCs w:val="16"/>
              </w:rPr>
            </w:pPr>
          </w:p>
        </w:tc>
        <w:tc>
          <w:tcPr>
            <w:tcW w:w="51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2014</w:t>
            </w:r>
          </w:p>
        </w:tc>
        <w:tc>
          <w:tcPr>
            <w:tcW w:w="51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2015</w:t>
            </w:r>
          </w:p>
        </w:tc>
        <w:tc>
          <w:tcPr>
            <w:tcW w:w="51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2016</w:t>
            </w:r>
          </w:p>
        </w:tc>
        <w:tc>
          <w:tcPr>
            <w:tcW w:w="51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2017</w:t>
            </w:r>
          </w:p>
        </w:tc>
        <w:tc>
          <w:tcPr>
            <w:tcW w:w="51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b/>
                <w:szCs w:val="16"/>
              </w:rPr>
            </w:pPr>
            <w:r w:rsidRPr="00F62941">
              <w:rPr>
                <w:rFonts w:ascii="Times New Roman" w:hAnsi="Times New Roman"/>
                <w:szCs w:val="16"/>
              </w:rPr>
              <w:t>2018</w:t>
            </w:r>
          </w:p>
        </w:tc>
        <w:tc>
          <w:tcPr>
            <w:tcW w:w="51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2019</w:t>
            </w:r>
          </w:p>
        </w:tc>
        <w:tc>
          <w:tcPr>
            <w:tcW w:w="51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2020</w:t>
            </w:r>
          </w:p>
        </w:tc>
        <w:tc>
          <w:tcPr>
            <w:tcW w:w="51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2021</w:t>
            </w:r>
          </w:p>
        </w:tc>
        <w:tc>
          <w:tcPr>
            <w:tcW w:w="51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2022</w:t>
            </w:r>
          </w:p>
        </w:tc>
        <w:tc>
          <w:tcPr>
            <w:tcW w:w="51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2023</w:t>
            </w:r>
          </w:p>
        </w:tc>
        <w:tc>
          <w:tcPr>
            <w:tcW w:w="650"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2024</w:t>
            </w:r>
          </w:p>
        </w:tc>
      </w:tr>
      <w:tr w:rsidR="00A15E4A" w:rsidRPr="00F62941" w:rsidTr="00250AB6">
        <w:trPr>
          <w:cantSplit/>
          <w:trHeight w:val="55"/>
        </w:trPr>
        <w:tc>
          <w:tcPr>
            <w:tcW w:w="26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246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Удельный вес населения в возрасте 5 - 18 лет, охваченного образованием, в общей численности населения в возрасте 5 - 18 лет</w:t>
            </w:r>
          </w:p>
        </w:tc>
        <w:tc>
          <w:tcPr>
            <w:tcW w:w="38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70,0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70,0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71,0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72,0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81,2</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c>
          <w:tcPr>
            <w:tcW w:w="650"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81,0</w:t>
            </w:r>
          </w:p>
        </w:tc>
      </w:tr>
      <w:tr w:rsidR="00A15E4A" w:rsidRPr="00F62941" w:rsidTr="00250AB6">
        <w:trPr>
          <w:cantSplit/>
          <w:trHeight w:val="55"/>
        </w:trPr>
        <w:tc>
          <w:tcPr>
            <w:tcW w:w="26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lastRenderedPageBreak/>
              <w:t>2</w:t>
            </w:r>
          </w:p>
        </w:tc>
        <w:tc>
          <w:tcPr>
            <w:tcW w:w="246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38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99,2</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99,6</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99,7</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99,8</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650"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r>
      <w:tr w:rsidR="00A15E4A" w:rsidRPr="00F62941" w:rsidTr="00250AB6">
        <w:trPr>
          <w:cantSplit/>
          <w:trHeight w:val="2265"/>
        </w:trPr>
        <w:tc>
          <w:tcPr>
            <w:tcW w:w="26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3</w:t>
            </w:r>
          </w:p>
        </w:tc>
        <w:tc>
          <w:tcPr>
            <w:tcW w:w="246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38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1,85</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1,85</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1,75</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1,37</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1,62</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c>
          <w:tcPr>
            <w:tcW w:w="519" w:type="dxa"/>
            <w:tcBorders>
              <w:top w:val="single" w:sz="2" w:space="0" w:color="808080"/>
              <w:left w:val="single" w:sz="2" w:space="0" w:color="808080"/>
              <w:bottom w:val="single" w:sz="2" w:space="0" w:color="808080"/>
              <w:right w:val="single" w:sz="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c>
          <w:tcPr>
            <w:tcW w:w="519"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c>
          <w:tcPr>
            <w:tcW w:w="519"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c>
          <w:tcPr>
            <w:tcW w:w="519"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c>
          <w:tcPr>
            <w:tcW w:w="519"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c>
          <w:tcPr>
            <w:tcW w:w="650"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1,35</w:t>
            </w:r>
          </w:p>
        </w:tc>
      </w:tr>
      <w:tr w:rsidR="00A15E4A" w:rsidRPr="00F62941" w:rsidTr="00250AB6">
        <w:trPr>
          <w:cantSplit/>
          <w:trHeight w:val="1029"/>
        </w:trPr>
        <w:tc>
          <w:tcPr>
            <w:tcW w:w="26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4</w:t>
            </w:r>
          </w:p>
        </w:tc>
        <w:tc>
          <w:tcPr>
            <w:tcW w:w="246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Доля учащихся, обучающихся в школах, отвечающих современным требованиям к условиям организации образовательного процесса на 80-100%</w:t>
            </w:r>
          </w:p>
        </w:tc>
        <w:tc>
          <w:tcPr>
            <w:tcW w:w="38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83,0</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93,3</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93,3</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51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c>
          <w:tcPr>
            <w:tcW w:w="650"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95,6</w:t>
            </w:r>
          </w:p>
        </w:tc>
      </w:tr>
    </w:tbl>
    <w:p w:rsidR="00FF4942" w:rsidRPr="00671739" w:rsidRDefault="002350F7"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 xml:space="preserve">                                                                                                 </w:t>
      </w:r>
    </w:p>
    <w:p w:rsidR="00FF4942" w:rsidRPr="00F62941" w:rsidRDefault="00FF4942"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Отчетные значения по целевым показателям определяются аналогично целевым показателям государственной программы Ивановской области «Развитие образования Ивановской области», утвержденной постановлением  Правительства Ивановской области.</w:t>
      </w:r>
    </w:p>
    <w:p w:rsidR="00FF4942" w:rsidRPr="00F62941" w:rsidRDefault="00FF4942" w:rsidP="00604EE9">
      <w:pPr>
        <w:pStyle w:val="4"/>
        <w:spacing w:before="0"/>
        <w:ind w:firstLine="709"/>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3.2. Ожидаемые результаты реализации муниципальной программы</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 xml:space="preserve">К концу 2024 года все дети в возрасте от 2 месяцев до 7 лет будут иметь возможность получить дошкольное образование в муниципальных образовательных организациях. </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 xml:space="preserve">К 2024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 Будут созданы </w:t>
      </w:r>
      <w:r w:rsidRPr="00F62941">
        <w:rPr>
          <w:rFonts w:ascii="Times New Roman" w:hAnsi="Times New Roman"/>
          <w:color w:val="000000" w:themeColor="text1"/>
          <w:sz w:val="16"/>
          <w:szCs w:val="16"/>
        </w:rPr>
        <w:t>условия для инклюзивного образования детей-инвалидов, предусматривающие универсальную безбарьерную среду и оснащение специальным, в том числе учебным, реабилитационным и компьютерным оборудованием.</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Повысится привлекательность педагогической профессии и уровень квалификации преподавательских кадров.</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Существенно обновится педагогический корпус общего образования, повысится уровень профессиональной подготовки педагогов. Молодые педагоги будут получать финансовую поддержку (ежемесячные и единовременные выплаты, грантовая поддержка). Их заработная плата будет конкурентоспособна на муниципальном, региональном рынке труда.</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 </w:t>
      </w:r>
    </w:p>
    <w:p w:rsidR="00FF4942" w:rsidRPr="00F62941" w:rsidRDefault="00FF4942" w:rsidP="00604EE9">
      <w:pPr>
        <w:pStyle w:val="4"/>
        <w:spacing w:before="0"/>
        <w:ind w:firstLine="709"/>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3.3. Задачи муниципальной программы.</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lang w:eastAsia="ar-SA"/>
        </w:rPr>
      </w:pPr>
      <w:r w:rsidRPr="00F62941">
        <w:rPr>
          <w:rFonts w:ascii="Times New Roman" w:hAnsi="Times New Roman"/>
          <w:color w:val="000000" w:themeColor="text1"/>
          <w:sz w:val="16"/>
          <w:szCs w:val="16"/>
          <w:lang w:eastAsia="ar-SA"/>
        </w:rPr>
        <w:t>В рамках реализации муниципальной программы в 2014-2024 гг. планируется решить следующие основные задачи:</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1)</w:t>
      </w:r>
      <w:r w:rsidRPr="00F62941">
        <w:rPr>
          <w:rFonts w:ascii="Times New Roman" w:hAnsi="Times New Roman"/>
          <w:color w:val="000000" w:themeColor="text1"/>
          <w:sz w:val="16"/>
          <w:szCs w:val="16"/>
        </w:rPr>
        <w:tab/>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в том числе:</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развитие эффективных финансово-экономических механизмов управления образованием (совершенствование нормативного финансирования; введение эффективного контракта с педагогическими кадрами);</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радикальное обновление методов и технологий обучения.</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2)</w:t>
      </w:r>
      <w:r w:rsidRPr="00F62941">
        <w:rPr>
          <w:rFonts w:ascii="Times New Roman" w:hAnsi="Times New Roman"/>
          <w:color w:val="000000" w:themeColor="text1"/>
          <w:sz w:val="16"/>
          <w:szCs w:val="16"/>
        </w:rPr>
        <w:tab/>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 том числе:</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создание современных условий обучения;</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развитие сетевого взаимодействия образовательных организаций;</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внедрение и совершенствование современных организационно-экономических механизмов управления образованием.</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3)</w:t>
      </w:r>
      <w:r w:rsidRPr="00F62941">
        <w:rPr>
          <w:rFonts w:ascii="Times New Roman" w:hAnsi="Times New Roman"/>
          <w:color w:val="000000" w:themeColor="text1"/>
          <w:sz w:val="16"/>
          <w:szCs w:val="16"/>
        </w:rPr>
        <w:tab/>
        <w:t>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в том числе:</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стимулирование качественного труда педагогических работников;</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 xml:space="preserve">внедрение федеральных государственных образовательных стандартов общего и дошкольного образования; </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обновление содержания, технологий и материальной среды образования;</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развитие информационных технологий.</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4)</w:t>
      </w:r>
      <w:r w:rsidRPr="00F62941">
        <w:rPr>
          <w:rFonts w:ascii="Times New Roman" w:hAnsi="Times New Roman"/>
          <w:color w:val="000000" w:themeColor="text1"/>
          <w:sz w:val="16"/>
          <w:szCs w:val="16"/>
        </w:rPr>
        <w:tab/>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внедрение системы оценки качества образования;</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проведение мониторинговых исследований в образовании;</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расширение участия работодателей и общественности в оценке качества образования.</w:t>
      </w:r>
    </w:p>
    <w:p w:rsidR="00FF4942" w:rsidRPr="00F62941" w:rsidRDefault="00FF4942" w:rsidP="00604EE9">
      <w:pPr>
        <w:pStyle w:val="4"/>
        <w:spacing w:before="0"/>
        <w:ind w:firstLine="709"/>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3.4. Подпрограммы муниципальной программы</w:t>
      </w:r>
    </w:p>
    <w:p w:rsidR="00FF4942" w:rsidRPr="00F62941" w:rsidRDefault="00FF4942"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 xml:space="preserve">Муниципальная программа реализуется посредством шести подпрограмм. </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lastRenderedPageBreak/>
        <w:t>1)</w:t>
      </w:r>
      <w:r w:rsidRPr="00F62941">
        <w:rPr>
          <w:rFonts w:ascii="Times New Roman" w:hAnsi="Times New Roman"/>
          <w:color w:val="000000" w:themeColor="text1"/>
          <w:sz w:val="16"/>
          <w:szCs w:val="16"/>
        </w:rPr>
        <w:tab/>
        <w:t>подпрограмма «Реализация дошкольных образовательных программ» (срок реализации – 2014-2024 гг.) призвана решить проблему очередности в дошкольные образовательные организации и направлена на модернизацию системы дошкольного образования, обеспечение современных условий предоставления образования, омоложение кадрового состава педагогического корпуса. В рамках подпрограммы также предусмотрен комплекс мер, направленных на повышение качества дошкольного образования, в том числе связанных с подготовкой педагогических кадров;</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2)</w:t>
      </w:r>
      <w:r w:rsidRPr="00F62941">
        <w:rPr>
          <w:rFonts w:ascii="Times New Roman" w:hAnsi="Times New Roman"/>
          <w:color w:val="000000" w:themeColor="text1"/>
          <w:sz w:val="16"/>
          <w:szCs w:val="16"/>
        </w:rPr>
        <w:tab/>
        <w:t>подпрограмма «Реализация основных общеобразовательных программ» (срок реализации – 2014-2024 гг.) направлена на модернизацию системы общего образования, обеспечение современных условий предоставления образования, омоложение кадрового состава педагогического корпуса, выравнивание доступности качественного общего образования в различных общеобразовательных организациях;</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3)</w:t>
      </w:r>
      <w:r w:rsidRPr="00F62941">
        <w:rPr>
          <w:rFonts w:ascii="Times New Roman" w:hAnsi="Times New Roman"/>
          <w:color w:val="000000" w:themeColor="text1"/>
          <w:sz w:val="16"/>
          <w:szCs w:val="16"/>
        </w:rPr>
        <w:tab/>
        <w:t>подпрограмма «Реализация дополнительных образовательных  программ» (срок реализации – 2014-2024 гг.) направлена на повышение охвата детей дополнительным образованием, обновление содержания программ и технологий дополнительного образования детей, повышение открытости организаций дополнительного образования и эффективности их деятельности;</w:t>
      </w:r>
    </w:p>
    <w:p w:rsidR="00FF4942" w:rsidRPr="00F62941" w:rsidRDefault="00FF4942" w:rsidP="00604EE9">
      <w:pPr>
        <w:pStyle w:val="Pro-List1"/>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4)</w:t>
      </w:r>
      <w:r w:rsidRPr="00F62941">
        <w:rPr>
          <w:rFonts w:ascii="Times New Roman" w:hAnsi="Times New Roman"/>
          <w:color w:val="000000" w:themeColor="text1"/>
          <w:sz w:val="16"/>
          <w:szCs w:val="16"/>
        </w:rPr>
        <w:tab/>
        <w:t>подпрограмма «Предоставления мер социальной поддержки в сфере образования» (срок реализации – 2014-2024 гг.) направлена на обеспечение учащихся муниципальных общеобразовательных организаций горячим питанием, обеспечение содержания детей-сирот и детей-инвалидов при предоставлении им дошкольного образования, выплаты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 организацию отдыха детей в каникулярное время в части организации двухразового питания в лагерях дневного пребывания;</w:t>
      </w:r>
    </w:p>
    <w:p w:rsidR="00FF4942" w:rsidRPr="00F62941" w:rsidRDefault="00FF4942"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5)</w:t>
      </w:r>
      <w:r w:rsidRPr="00F62941">
        <w:rPr>
          <w:rFonts w:ascii="Times New Roman" w:hAnsi="Times New Roman"/>
          <w:sz w:val="16"/>
          <w:szCs w:val="16"/>
        </w:rPr>
        <w:tab/>
        <w:t xml:space="preserve"> подпрограмма «Организация муниципальных мероприятий в сфере образования» - проведение регулярных мероприятий в сфере образования, в т.ч. олимпиад школьников, выставок, конкурсов, фестивалей, соревнований, смотров и прочих мероприятий для учащихся и педагогов образовательных организаций;</w:t>
      </w:r>
    </w:p>
    <w:p w:rsidR="00FF4942" w:rsidRPr="00FF4942" w:rsidRDefault="00FF4942"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6) подпрограмма «Обеспечение деятельности муниципального учреждения МУ ЦБ Отдела образования г. Тейково».</w:t>
      </w:r>
    </w:p>
    <w:p w:rsidR="00FF4942" w:rsidRPr="00F62941" w:rsidRDefault="00FF4942"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7) подпрограмма «Организация  и проведение культурно – досуговых и зрелищных мероприятий  для молодежи в городском округе Тейково» (срок реализации – 2019 г.) - проведение общегородских мероприятий, культурно - досуговых мероприятий, носящих общегородской и межмуниципальный характер, целевой аудиторией, а также участниками и зрителями которых является молодежь города.</w:t>
      </w:r>
    </w:p>
    <w:p w:rsidR="00FF4942" w:rsidRPr="00F62941" w:rsidRDefault="00FF4942" w:rsidP="00604EE9">
      <w:pPr>
        <w:autoSpaceDE w:val="0"/>
        <w:autoSpaceDN w:val="0"/>
        <w:adjustRightInd w:val="0"/>
        <w:ind w:firstLine="709"/>
        <w:jc w:val="both"/>
        <w:rPr>
          <w:sz w:val="16"/>
          <w:szCs w:val="16"/>
        </w:rPr>
      </w:pPr>
      <w:r w:rsidRPr="00F62941">
        <w:rPr>
          <w:sz w:val="16"/>
          <w:szCs w:val="16"/>
        </w:rPr>
        <w:t>8) подпрограмма «Социально-экономическая поддержка молодых специалистов муниципальных учреждений социальной сферы  городского округа Тейково» (срок реализации – 2019 г.). Реализация мероприятия подпрограммы будет способствовать привлечению квалифицированных молодых кадров в муниципальные учреждения социальной сферы городского округа Тейково.</w:t>
      </w:r>
    </w:p>
    <w:p w:rsidR="00FF4942" w:rsidRPr="00F62941" w:rsidRDefault="00FF4942" w:rsidP="00604EE9">
      <w:pPr>
        <w:pStyle w:val="Pro-Gramma"/>
        <w:spacing w:before="0" w:line="240" w:lineRule="auto"/>
        <w:ind w:left="0" w:firstLine="709"/>
        <w:rPr>
          <w:rFonts w:ascii="Times New Roman" w:hAnsi="Times New Roman"/>
          <w:color w:val="FF0000"/>
          <w:sz w:val="16"/>
          <w:szCs w:val="16"/>
        </w:rPr>
      </w:pPr>
      <w:r w:rsidRPr="00F62941">
        <w:rPr>
          <w:rFonts w:ascii="Times New Roman" w:hAnsi="Times New Roman"/>
          <w:sz w:val="16"/>
          <w:szCs w:val="16"/>
        </w:rPr>
        <w:t>Подпрограммы обеспечивают выполнение базовых полномочий и задач органов местного самоуправления города Тейково Ивановской области в сфере образования, выступают фундаментом для реализации мероприятий, направленных на модернизацию и совершенствование предоставления образования.</w:t>
      </w:r>
    </w:p>
    <w:p w:rsidR="002350F7" w:rsidRPr="00BF4CDC" w:rsidRDefault="002350F7" w:rsidP="00BF4CDC">
      <w:pPr>
        <w:pStyle w:val="3"/>
        <w:spacing w:before="0"/>
        <w:rPr>
          <w:rFonts w:ascii="Times New Roman" w:hAnsi="Times New Roman" w:cs="Times New Roman"/>
          <w:i/>
          <w:color w:val="000000" w:themeColor="text1"/>
          <w:sz w:val="16"/>
          <w:szCs w:val="16"/>
        </w:rPr>
      </w:pPr>
      <w:r w:rsidRPr="004B0A4F">
        <w:rPr>
          <w:rFonts w:ascii="Times New Roman" w:hAnsi="Times New Roman" w:cs="Times New Roman"/>
          <w:i/>
          <w:color w:val="000000" w:themeColor="text1"/>
          <w:sz w:val="16"/>
          <w:szCs w:val="16"/>
        </w:rPr>
        <w:t>4. Ресурсное обеспечение муниципальной программы</w:t>
      </w:r>
    </w:p>
    <w:p w:rsidR="002350F7" w:rsidRPr="00F62941" w:rsidRDefault="00250AB6" w:rsidP="00604EE9">
      <w:pPr>
        <w:pStyle w:val="Pro-TabName"/>
        <w:spacing w:before="0" w:after="0"/>
        <w:jc w:val="center"/>
        <w:rPr>
          <w:rFonts w:ascii="Times New Roman" w:hAnsi="Times New Roman"/>
          <w:b w:val="0"/>
          <w:color w:val="000000" w:themeColor="text1"/>
          <w:szCs w:val="16"/>
        </w:rPr>
      </w:pPr>
      <w:r>
        <w:rPr>
          <w:rFonts w:ascii="Times New Roman" w:hAnsi="Times New Roman"/>
          <w:b w:val="0"/>
          <w:color w:val="000000" w:themeColor="text1"/>
          <w:szCs w:val="16"/>
        </w:rPr>
        <w:t xml:space="preserve">                                                                                        </w:t>
      </w:r>
      <w:r w:rsidR="002350F7" w:rsidRPr="00F62941">
        <w:rPr>
          <w:rFonts w:ascii="Times New Roman" w:hAnsi="Times New Roman"/>
          <w:b w:val="0"/>
          <w:color w:val="000000" w:themeColor="text1"/>
          <w:szCs w:val="16"/>
        </w:rPr>
        <w:t>Таблица 6. Ресурсное обеспечение реализации Программы</w:t>
      </w:r>
    </w:p>
    <w:p w:rsidR="002350F7" w:rsidRPr="00F62941" w:rsidRDefault="002350F7" w:rsidP="00604EE9">
      <w:pPr>
        <w:pStyle w:val="Pro-TabName"/>
        <w:spacing w:before="0" w:after="0"/>
        <w:jc w:val="center"/>
        <w:rPr>
          <w:rFonts w:ascii="Times New Roman" w:hAnsi="Times New Roman"/>
          <w:b w:val="0"/>
          <w:color w:val="auto"/>
          <w:szCs w:val="16"/>
        </w:rPr>
      </w:pPr>
    </w:p>
    <w:tbl>
      <w:tblPr>
        <w:tblW w:w="9772" w:type="dxa"/>
        <w:tblInd w:w="-34"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68"/>
        <w:gridCol w:w="1341"/>
        <w:gridCol w:w="644"/>
        <w:gridCol w:w="708"/>
        <w:gridCol w:w="709"/>
        <w:gridCol w:w="709"/>
        <w:gridCol w:w="709"/>
        <w:gridCol w:w="708"/>
        <w:gridCol w:w="851"/>
        <w:gridCol w:w="709"/>
        <w:gridCol w:w="708"/>
        <w:gridCol w:w="709"/>
        <w:gridCol w:w="699"/>
      </w:tblGrid>
      <w:tr w:rsidR="002350F7" w:rsidRPr="00F62941" w:rsidTr="008A1D88">
        <w:trPr>
          <w:trHeight w:val="1195"/>
          <w:tblHeader/>
        </w:trPr>
        <w:tc>
          <w:tcPr>
            <w:tcW w:w="568"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keepNext/>
              <w:rPr>
                <w:b/>
                <w:sz w:val="16"/>
                <w:szCs w:val="16"/>
              </w:rPr>
            </w:pPr>
            <w:r w:rsidRPr="00F62941">
              <w:rPr>
                <w:sz w:val="16"/>
                <w:szCs w:val="16"/>
                <w:lang w:val="en-US"/>
              </w:rPr>
              <w:t>№</w:t>
            </w:r>
            <w:r w:rsidRPr="00F62941">
              <w:rPr>
                <w:sz w:val="16"/>
                <w:szCs w:val="16"/>
              </w:rPr>
              <w:t xml:space="preserve"> п/п</w:t>
            </w:r>
          </w:p>
        </w:tc>
        <w:tc>
          <w:tcPr>
            <w:tcW w:w="1341"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rPr>
                <w:b/>
                <w:sz w:val="16"/>
                <w:szCs w:val="16"/>
              </w:rPr>
            </w:pPr>
            <w:r w:rsidRPr="00F62941">
              <w:rPr>
                <w:sz w:val="16"/>
                <w:szCs w:val="16"/>
              </w:rPr>
              <w:t xml:space="preserve">Наименование подпрограммы / </w:t>
            </w:r>
            <w:r w:rsidRPr="00F62941">
              <w:rPr>
                <w:sz w:val="16"/>
                <w:szCs w:val="16"/>
              </w:rPr>
              <w:br/>
              <w:t>Источник ресурсного обеспечения</w:t>
            </w:r>
          </w:p>
        </w:tc>
        <w:tc>
          <w:tcPr>
            <w:tcW w:w="644"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jc w:val="center"/>
              <w:rPr>
                <w:b/>
                <w:sz w:val="16"/>
                <w:szCs w:val="16"/>
              </w:rPr>
            </w:pPr>
            <w:r w:rsidRPr="00F62941">
              <w:rPr>
                <w:sz w:val="16"/>
                <w:szCs w:val="16"/>
              </w:rPr>
              <w:t>2014</w:t>
            </w:r>
          </w:p>
        </w:tc>
        <w:tc>
          <w:tcPr>
            <w:tcW w:w="708"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jc w:val="center"/>
              <w:rPr>
                <w:b/>
                <w:sz w:val="16"/>
                <w:szCs w:val="16"/>
              </w:rPr>
            </w:pPr>
            <w:r w:rsidRPr="00F62941">
              <w:rPr>
                <w:sz w:val="16"/>
                <w:szCs w:val="16"/>
              </w:rPr>
              <w:t>2015</w:t>
            </w:r>
          </w:p>
        </w:tc>
        <w:tc>
          <w:tcPr>
            <w:tcW w:w="70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jc w:val="center"/>
              <w:rPr>
                <w:b/>
                <w:sz w:val="16"/>
                <w:szCs w:val="16"/>
              </w:rPr>
            </w:pPr>
            <w:r w:rsidRPr="00F62941">
              <w:rPr>
                <w:sz w:val="16"/>
                <w:szCs w:val="16"/>
              </w:rPr>
              <w:t>2016</w:t>
            </w:r>
          </w:p>
        </w:tc>
        <w:tc>
          <w:tcPr>
            <w:tcW w:w="70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2017</w:t>
            </w:r>
          </w:p>
        </w:tc>
        <w:tc>
          <w:tcPr>
            <w:tcW w:w="70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2018</w:t>
            </w:r>
          </w:p>
        </w:tc>
        <w:tc>
          <w:tcPr>
            <w:tcW w:w="708"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2019</w:t>
            </w:r>
          </w:p>
        </w:tc>
        <w:tc>
          <w:tcPr>
            <w:tcW w:w="851"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2020</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2021</w:t>
            </w:r>
          </w:p>
        </w:tc>
        <w:tc>
          <w:tcPr>
            <w:tcW w:w="708"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2022</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2023</w:t>
            </w:r>
          </w:p>
        </w:tc>
        <w:tc>
          <w:tcPr>
            <w:tcW w:w="69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2024</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highlight w:val="yellow"/>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Подпрограммы, всего:</w:t>
            </w:r>
          </w:p>
        </w:tc>
        <w:tc>
          <w:tcPr>
            <w:tcW w:w="64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277 439,509</w:t>
            </w:r>
          </w:p>
        </w:tc>
        <w:tc>
          <w:tcPr>
            <w:tcW w:w="70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274 607,06384</w:t>
            </w:r>
          </w:p>
        </w:tc>
        <w:tc>
          <w:tcPr>
            <w:tcW w:w="70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276 556,20903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284 178,71014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309 929,98865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317 276,74894</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300 409,81131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highlight w:val="yellow"/>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277 439,509</w:t>
            </w:r>
          </w:p>
        </w:tc>
        <w:tc>
          <w:tcPr>
            <w:tcW w:w="70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274 607,06384</w:t>
            </w:r>
          </w:p>
        </w:tc>
        <w:tc>
          <w:tcPr>
            <w:tcW w:w="70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276 556,20903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284 178,71014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309 929,98865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317 276,74894</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300 409,81131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307 242,56958</w:t>
            </w:r>
          </w:p>
        </w:tc>
      </w:tr>
      <w:tr w:rsidR="002350F7" w:rsidRPr="00F62941" w:rsidTr="008A1D88">
        <w:trPr>
          <w:trHeight w:val="38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highlight w:val="yellow"/>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135 512,109</w:t>
            </w:r>
          </w:p>
        </w:tc>
        <w:tc>
          <w:tcPr>
            <w:tcW w:w="70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135 650,46886</w:t>
            </w:r>
          </w:p>
        </w:tc>
        <w:tc>
          <w:tcPr>
            <w:tcW w:w="70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139 968,28035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147 791,55611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129 285,52584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129 923,00564</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108 924,48805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106 734,50732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106 734,50732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106 734,50732</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106 734,50732</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highlight w:val="yellow"/>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141 700,600</w:t>
            </w:r>
          </w:p>
        </w:tc>
        <w:tc>
          <w:tcPr>
            <w:tcW w:w="70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138 956,59498</w:t>
            </w:r>
          </w:p>
        </w:tc>
        <w:tc>
          <w:tcPr>
            <w:tcW w:w="70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136 587,92868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136 387,15403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180 644,46281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187 353,74330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191 485,32326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200 508,06226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200 508,06226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200 508,06226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200 508,06226</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highlight w:val="yellow"/>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федеральный бюджет</w:t>
            </w:r>
          </w:p>
        </w:tc>
        <w:tc>
          <w:tcPr>
            <w:tcW w:w="64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226,800</w:t>
            </w:r>
          </w:p>
        </w:tc>
        <w:tc>
          <w:tcPr>
            <w:tcW w:w="70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2350F7" w:rsidRPr="00F62941" w:rsidTr="008A1D88">
        <w:trPr>
          <w:trHeight w:val="988"/>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Подпрограмма «Реализация дошкольных образовательных программ»</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134 077,505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136 641,586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131 572,20873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138 692,19925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152 312,078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159 387,86352</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144 455,62328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134 077,505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136 641,586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131 572,20873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138 692,19925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152 312,078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159 387,86352</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144 455,62328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80 962,805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81 714,251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77 501,96473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82 327,74325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61 878,984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62 700,04252</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44 605,90128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r>
      <w:tr w:rsidR="002350F7" w:rsidRPr="00F62941" w:rsidTr="008A1D88">
        <w:trPr>
          <w:trHeight w:val="40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53 114,700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54 927,335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54 070,244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56 364,456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90 433,094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96 687,821</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99 849,722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r>
      <w:tr w:rsidR="002350F7" w:rsidRPr="00F62941" w:rsidTr="008A1D88">
        <w:trPr>
          <w:trHeight w:val="118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Подпрограмма «Реализация основных общеобразовательных программ»</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99 435,510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95 041,74855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98 428,3473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100 067,34467</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106 692,30834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111 544,58275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114 832,165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99 435,510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95 041,74855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98 428,3473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100 067,34467</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106 692,30834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111 544,58275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114 832,165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119 099,946</w:t>
            </w:r>
          </w:p>
        </w:tc>
      </w:tr>
      <w:tr w:rsidR="002350F7" w:rsidRPr="00F62941" w:rsidTr="008A1D88">
        <w:trPr>
          <w:trHeight w:val="39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25 661,510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23 828,60387</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22 746,10363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24 447,073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24 004,509</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25 616,986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26 193,310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26 193,310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26 193,310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26 193,310</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26 193,310</w:t>
            </w:r>
          </w:p>
        </w:tc>
      </w:tr>
      <w:tr w:rsidR="002350F7" w:rsidRPr="00F62941" w:rsidTr="008A1D88">
        <w:trPr>
          <w:trHeight w:val="38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73 774,000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71 213,14468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75 682,24367</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75 620,27167</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82 687,79934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85 927,59675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88 638,855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92 906,636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92 906,636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92 906,636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92 906,636</w:t>
            </w:r>
          </w:p>
        </w:tc>
      </w:tr>
      <w:tr w:rsidR="002350F7" w:rsidRPr="00F62941" w:rsidTr="008A1D88">
        <w:trPr>
          <w:trHeight w:val="1403"/>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3</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Подпрограмма «Реализация дополнительных образовательных  программ»</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21 055,043</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22 149,77386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27 742,372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30 619,74584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35 734,44469</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30 382,91138</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r>
      <w:tr w:rsidR="002350F7" w:rsidRPr="00F62941" w:rsidTr="008A1D88">
        <w:trPr>
          <w:trHeight w:val="145"/>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21 055,043</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22 149,77386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27 742,372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30 619,74584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35 734,44469</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30 382,91138</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18 480,943</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19 905,69886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27 131,262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29 305,83486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31 349,74684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28 528,27032</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2 574,100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2 244,075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611,110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1 313,91098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4 384,69785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1 854,64106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4</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Подпрограмма «Предоставления мер социальной поддержки в сфере образования»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13 001,645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10 627,6653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9 062,21601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5 687,35538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5 811,21762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6 078,61349</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6 255,48371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13 001,645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10 627,6653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9 062,21601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5 687,35538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5 811,21762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6 078,61349</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6 255,48371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537,045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655,625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2 837,885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2 598,840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2 672,346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3 259,240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3 258,73745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12 237,8000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9 972,0403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6 224,33101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3 088,51538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3 138,87162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2 819,37349</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федеральный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5</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Подпрограмма «Организация муниципальных мероприятий в сфере образования»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1 032,300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2 346,000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1 849,21699</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firstLine="142"/>
              <w:jc w:val="center"/>
              <w:rPr>
                <w:sz w:val="16"/>
                <w:szCs w:val="16"/>
              </w:rPr>
            </w:pPr>
            <w:r w:rsidRPr="00F62941">
              <w:rPr>
                <w:sz w:val="16"/>
                <w:szCs w:val="16"/>
              </w:rPr>
              <w:t>1 164,860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hanging="142"/>
              <w:jc w:val="center"/>
              <w:rPr>
                <w:sz w:val="16"/>
                <w:szCs w:val="16"/>
              </w:rPr>
            </w:pPr>
            <w:r w:rsidRPr="00F62941">
              <w:rPr>
                <w:sz w:val="16"/>
                <w:szCs w:val="16"/>
              </w:rPr>
              <w:t>1 095,900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firstLine="142"/>
              <w:jc w:val="center"/>
              <w:rPr>
                <w:sz w:val="16"/>
                <w:szCs w:val="16"/>
              </w:rPr>
            </w:pPr>
            <w:r w:rsidRPr="00F62941">
              <w:rPr>
                <w:sz w:val="16"/>
                <w:szCs w:val="16"/>
              </w:rPr>
              <w:t>1 055,375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1 032,300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2 346,000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1 849,21699</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firstLine="142"/>
              <w:jc w:val="center"/>
              <w:rPr>
                <w:sz w:val="16"/>
                <w:szCs w:val="16"/>
              </w:rPr>
            </w:pPr>
            <w:r w:rsidRPr="00F62941">
              <w:rPr>
                <w:sz w:val="16"/>
                <w:szCs w:val="16"/>
              </w:rPr>
              <w:t>1 164,860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hanging="142"/>
              <w:jc w:val="center"/>
              <w:rPr>
                <w:sz w:val="16"/>
                <w:szCs w:val="16"/>
              </w:rPr>
            </w:pPr>
            <w:r w:rsidRPr="00F62941">
              <w:rPr>
                <w:sz w:val="16"/>
                <w:szCs w:val="16"/>
              </w:rPr>
              <w:t>1 095,900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firstLine="142"/>
              <w:jc w:val="center"/>
              <w:rPr>
                <w:sz w:val="16"/>
                <w:szCs w:val="16"/>
              </w:rPr>
            </w:pPr>
            <w:r w:rsidRPr="00F62941">
              <w:rPr>
                <w:sz w:val="16"/>
                <w:szCs w:val="16"/>
              </w:rPr>
              <w:t>1 055,375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1 032,300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1 746,000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1 849,21699</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176"/>
              <w:jc w:val="center"/>
              <w:rPr>
                <w:sz w:val="16"/>
                <w:szCs w:val="16"/>
              </w:rPr>
            </w:pPr>
            <w:r w:rsidRPr="00F62941">
              <w:rPr>
                <w:sz w:val="16"/>
                <w:szCs w:val="16"/>
              </w:rPr>
              <w:t>1 164,860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hanging="142"/>
              <w:jc w:val="center"/>
              <w:rPr>
                <w:sz w:val="16"/>
                <w:szCs w:val="16"/>
              </w:rPr>
            </w:pPr>
            <w:r w:rsidRPr="00F62941">
              <w:rPr>
                <w:sz w:val="16"/>
                <w:szCs w:val="16"/>
              </w:rPr>
              <w:t>1 095,900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ind w:left="34" w:firstLine="142"/>
              <w:jc w:val="center"/>
              <w:rPr>
                <w:sz w:val="16"/>
                <w:szCs w:val="16"/>
              </w:rPr>
            </w:pPr>
            <w:r w:rsidRPr="00F62941">
              <w:rPr>
                <w:sz w:val="16"/>
                <w:szCs w:val="16"/>
              </w:rPr>
              <w:t>1 055,375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ad"/>
              <w:ind w:left="34" w:hanging="142"/>
              <w:jc w:val="center"/>
              <w:rPr>
                <w:sz w:val="16"/>
                <w:szCs w:val="16"/>
              </w:rPr>
            </w:pPr>
            <w:r w:rsidRPr="00F62941">
              <w:rPr>
                <w:sz w:val="16"/>
                <w:szCs w:val="16"/>
              </w:rPr>
              <w:t>1 245,375</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600,000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b/>
                <w:sz w:val="16"/>
                <w:szCs w:val="16"/>
              </w:rPr>
            </w:pPr>
            <w:r w:rsidRPr="00F62941">
              <w:rPr>
                <w:sz w:val="16"/>
                <w:szCs w:val="16"/>
              </w:rPr>
              <w:t>Подпрограмма «Обеспечение деятельности муниципального учреждения Централизованной бухгалтерии Отдела образования г.Тейково</w:t>
            </w:r>
            <w:r w:rsidRPr="00F62941">
              <w:rPr>
                <w:b/>
                <w:sz w:val="16"/>
                <w:szCs w:val="16"/>
              </w:rPr>
              <w:t>»</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8 837,506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7 800,29013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7 901,848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7 947,205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8 284,040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8 321,970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8 837,506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7 800,29013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7 901,848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7 947,205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8 284,040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8 321,970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8 837,506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7 800,29013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7 901,848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7 947,205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8 284,040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8 321,970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7 985,170</w:t>
            </w:r>
          </w:p>
        </w:tc>
      </w:tr>
      <w:tr w:rsidR="002350F7" w:rsidRPr="00F62941" w:rsidTr="00671739">
        <w:trPr>
          <w:trHeight w:val="816"/>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w:t>
            </w: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Подпрограмма «Реализация молодежной политики»</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505,43280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505,43280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441,12180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630,103</w:t>
            </w:r>
          </w:p>
        </w:tc>
      </w:tr>
      <w:tr w:rsidR="002350F7" w:rsidRPr="00F62941" w:rsidTr="008A1D88">
        <w:trPr>
          <w:trHeight w:val="89"/>
        </w:trPr>
        <w:tc>
          <w:tcPr>
            <w:tcW w:w="56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34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644"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64,31100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69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bl>
    <w:p w:rsidR="002350F7" w:rsidRPr="00F62941" w:rsidRDefault="002350F7" w:rsidP="00604EE9">
      <w:pPr>
        <w:pStyle w:val="Pro-Gramma"/>
        <w:suppressAutoHyphens/>
        <w:spacing w:before="0" w:line="240" w:lineRule="auto"/>
        <w:ind w:left="5387"/>
        <w:jc w:val="right"/>
        <w:rPr>
          <w:rFonts w:ascii="Times New Roman" w:hAnsi="Times New Roman"/>
          <w:sz w:val="16"/>
          <w:szCs w:val="16"/>
        </w:rPr>
      </w:pPr>
      <w:r w:rsidRPr="00F62941">
        <w:rPr>
          <w:rFonts w:ascii="Times New Roman" w:hAnsi="Times New Roman"/>
          <w:sz w:val="16"/>
          <w:szCs w:val="16"/>
        </w:rPr>
        <w:t xml:space="preserve">Приложение 1 </w:t>
      </w:r>
    </w:p>
    <w:p w:rsidR="002350F7" w:rsidRPr="00F62941" w:rsidRDefault="002350F7" w:rsidP="00604EE9">
      <w:pPr>
        <w:pStyle w:val="Pro-Gramma"/>
        <w:suppressAutoHyphens/>
        <w:spacing w:before="0" w:line="240" w:lineRule="auto"/>
        <w:ind w:left="5387" w:hanging="5387"/>
        <w:jc w:val="right"/>
        <w:rPr>
          <w:rFonts w:ascii="Times New Roman" w:hAnsi="Times New Roman"/>
          <w:sz w:val="16"/>
          <w:szCs w:val="16"/>
        </w:rPr>
      </w:pPr>
      <w:r w:rsidRPr="00F62941">
        <w:rPr>
          <w:rFonts w:ascii="Times New Roman" w:hAnsi="Times New Roman"/>
          <w:sz w:val="16"/>
          <w:szCs w:val="16"/>
        </w:rPr>
        <w:t xml:space="preserve">к муниципальной программе </w:t>
      </w:r>
    </w:p>
    <w:p w:rsidR="002350F7" w:rsidRPr="00F62941" w:rsidRDefault="002350F7" w:rsidP="00604EE9">
      <w:pPr>
        <w:pStyle w:val="Pro-Gramma"/>
        <w:suppressAutoHyphens/>
        <w:spacing w:before="0" w:line="240" w:lineRule="auto"/>
        <w:ind w:left="5387" w:hanging="5387"/>
        <w:jc w:val="right"/>
        <w:rPr>
          <w:rFonts w:ascii="Times New Roman" w:hAnsi="Times New Roman"/>
          <w:sz w:val="16"/>
          <w:szCs w:val="16"/>
        </w:rPr>
      </w:pPr>
      <w:r w:rsidRPr="00F62941">
        <w:rPr>
          <w:rFonts w:ascii="Times New Roman" w:hAnsi="Times New Roman"/>
          <w:sz w:val="16"/>
          <w:szCs w:val="16"/>
        </w:rPr>
        <w:t>«Развитие образования в г.о.Тейково»</w:t>
      </w:r>
    </w:p>
    <w:p w:rsidR="002350F7" w:rsidRPr="00F62941" w:rsidRDefault="002350F7" w:rsidP="00BF4CDC">
      <w:pPr>
        <w:pStyle w:val="Pro-Gramma"/>
        <w:suppressAutoHyphens/>
        <w:spacing w:before="0" w:line="240" w:lineRule="auto"/>
        <w:ind w:left="0"/>
        <w:rPr>
          <w:rFonts w:ascii="Times New Roman" w:hAnsi="Times New Roman"/>
          <w:sz w:val="16"/>
          <w:szCs w:val="16"/>
        </w:rPr>
      </w:pPr>
    </w:p>
    <w:p w:rsidR="002350F7" w:rsidRPr="00F62941" w:rsidRDefault="002350F7" w:rsidP="00604EE9">
      <w:pPr>
        <w:pStyle w:val="3"/>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 xml:space="preserve">Подпрограмма </w:t>
      </w:r>
    </w:p>
    <w:p w:rsidR="002350F7" w:rsidRPr="00F62941" w:rsidRDefault="002350F7" w:rsidP="00604EE9">
      <w:pPr>
        <w:pStyle w:val="3"/>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«Реализация дошкольных образовательных программ»</w:t>
      </w:r>
    </w:p>
    <w:p w:rsidR="002350F7" w:rsidRPr="00F62941" w:rsidRDefault="002350F7" w:rsidP="00604EE9">
      <w:pPr>
        <w:pStyle w:val="4"/>
        <w:spacing w:before="0"/>
        <w:jc w:val="center"/>
        <w:rPr>
          <w:rFonts w:ascii="Times New Roman" w:hAnsi="Times New Roman" w:cs="Times New Roman"/>
          <w:b w:val="0"/>
          <w:color w:val="000000" w:themeColor="text1"/>
          <w:sz w:val="16"/>
          <w:szCs w:val="16"/>
        </w:rPr>
      </w:pPr>
    </w:p>
    <w:p w:rsidR="002350F7" w:rsidRPr="00F62941" w:rsidRDefault="002350F7" w:rsidP="00604EE9">
      <w:pPr>
        <w:pStyle w:val="4"/>
        <w:spacing w:before="0"/>
        <w:jc w:val="center"/>
        <w:rPr>
          <w:rFonts w:ascii="Times New Roman" w:hAnsi="Times New Roman" w:cs="Times New Roman"/>
          <w:sz w:val="16"/>
          <w:szCs w:val="16"/>
        </w:rPr>
      </w:pPr>
      <w:r w:rsidRPr="00F62941">
        <w:rPr>
          <w:rFonts w:ascii="Times New Roman" w:hAnsi="Times New Roman" w:cs="Times New Roman"/>
          <w:color w:val="000000" w:themeColor="text1"/>
          <w:sz w:val="16"/>
          <w:szCs w:val="16"/>
        </w:rPr>
        <w:t>1.Паспорт подпрограммы</w:t>
      </w:r>
    </w:p>
    <w:p w:rsidR="002350F7" w:rsidRPr="00F62941" w:rsidRDefault="002350F7" w:rsidP="00604EE9">
      <w:pPr>
        <w:rPr>
          <w:sz w:val="16"/>
          <w:szCs w:val="16"/>
        </w:rPr>
      </w:pPr>
    </w:p>
    <w:tbl>
      <w:tblPr>
        <w:tblW w:w="9356" w:type="dxa"/>
        <w:tblInd w:w="25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1418"/>
        <w:gridCol w:w="7938"/>
      </w:tblGrid>
      <w:tr w:rsidR="002350F7" w:rsidRPr="00F62941" w:rsidTr="00A8537D">
        <w:trPr>
          <w:cantSplit/>
        </w:trPr>
        <w:tc>
          <w:tcPr>
            <w:tcW w:w="1418"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b/>
                <w:szCs w:val="16"/>
              </w:rPr>
            </w:pPr>
            <w:r w:rsidRPr="00F62941">
              <w:rPr>
                <w:rFonts w:ascii="Times New Roman" w:hAnsi="Times New Roman"/>
                <w:szCs w:val="16"/>
              </w:rPr>
              <w:lastRenderedPageBreak/>
              <w:t>Наименование подпрограммы</w:t>
            </w:r>
          </w:p>
        </w:tc>
        <w:tc>
          <w:tcPr>
            <w:tcW w:w="7938"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Реализация дошкольных образовательных программ </w:t>
            </w:r>
          </w:p>
        </w:tc>
      </w:tr>
      <w:tr w:rsidR="002350F7" w:rsidRPr="00F62941" w:rsidTr="00A8537D">
        <w:trPr>
          <w:cantSplit/>
        </w:trPr>
        <w:tc>
          <w:tcPr>
            <w:tcW w:w="141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Срок реализации подпрограммы </w:t>
            </w:r>
          </w:p>
        </w:tc>
        <w:tc>
          <w:tcPr>
            <w:tcW w:w="793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2014-2024</w:t>
            </w:r>
          </w:p>
        </w:tc>
      </w:tr>
      <w:tr w:rsidR="002350F7" w:rsidRPr="00F62941" w:rsidTr="00A8537D">
        <w:trPr>
          <w:cantSplit/>
        </w:trPr>
        <w:tc>
          <w:tcPr>
            <w:tcW w:w="141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Исполнители подпрограммы</w:t>
            </w:r>
          </w:p>
        </w:tc>
        <w:tc>
          <w:tcPr>
            <w:tcW w:w="793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 администрации г. Тейково</w:t>
            </w:r>
          </w:p>
        </w:tc>
      </w:tr>
      <w:tr w:rsidR="002350F7" w:rsidRPr="00F62941" w:rsidTr="00A8537D">
        <w:trPr>
          <w:cantSplit/>
          <w:trHeight w:val="1823"/>
        </w:trPr>
        <w:tc>
          <w:tcPr>
            <w:tcW w:w="141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Задачи подпрограммы</w:t>
            </w:r>
          </w:p>
          <w:p w:rsidR="002350F7" w:rsidRPr="00F62941" w:rsidRDefault="002350F7" w:rsidP="00604EE9">
            <w:pPr>
              <w:pStyle w:val="Pro-Tab"/>
              <w:spacing w:before="0" w:after="0"/>
              <w:rPr>
                <w:rFonts w:ascii="Times New Roman" w:hAnsi="Times New Roman"/>
                <w:szCs w:val="16"/>
              </w:rPr>
            </w:pPr>
          </w:p>
        </w:tc>
        <w:tc>
          <w:tcPr>
            <w:tcW w:w="793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1. Обеспечение предоставления услуг дошкольного образования в дошкольных образовательных организациях всех форм собственности;</w:t>
            </w:r>
          </w:p>
          <w:p w:rsidR="002350F7" w:rsidRPr="00F62941" w:rsidRDefault="002350F7" w:rsidP="00604EE9">
            <w:pPr>
              <w:autoSpaceDE w:val="0"/>
              <w:autoSpaceDN w:val="0"/>
              <w:adjustRightInd w:val="0"/>
              <w:rPr>
                <w:sz w:val="16"/>
                <w:szCs w:val="16"/>
              </w:rPr>
            </w:pPr>
            <w:r w:rsidRPr="00F62941">
              <w:rPr>
                <w:sz w:val="16"/>
                <w:szCs w:val="16"/>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350F7" w:rsidRPr="00F62941" w:rsidRDefault="002350F7" w:rsidP="00604EE9">
            <w:pPr>
              <w:autoSpaceDE w:val="0"/>
              <w:autoSpaceDN w:val="0"/>
              <w:adjustRightInd w:val="0"/>
              <w:rPr>
                <w:sz w:val="16"/>
                <w:szCs w:val="16"/>
              </w:rPr>
            </w:pPr>
            <w:r w:rsidRPr="00F62941">
              <w:rPr>
                <w:sz w:val="16"/>
                <w:szCs w:val="16"/>
              </w:rPr>
              <w:t>3. Организация системы комплексного психолого-педагогического и медико-социального сопровождения детей с ограниченными возможностями здоровья в условиях образовательного процесса.</w:t>
            </w:r>
          </w:p>
          <w:p w:rsidR="002350F7" w:rsidRPr="00F62941" w:rsidRDefault="002350F7" w:rsidP="00604EE9">
            <w:pPr>
              <w:autoSpaceDE w:val="0"/>
              <w:autoSpaceDN w:val="0"/>
              <w:adjustRightInd w:val="0"/>
              <w:rPr>
                <w:sz w:val="16"/>
                <w:szCs w:val="16"/>
              </w:rPr>
            </w:pPr>
            <w:r w:rsidRPr="00F62941">
              <w:rPr>
                <w:sz w:val="16"/>
                <w:szCs w:val="16"/>
              </w:rPr>
              <w:t>4. Развитие инфраструктуры и организационно-экономических механизмов, обеспечивающих максимально равную доступность услуг дошкольного образования детей.</w:t>
            </w:r>
          </w:p>
          <w:p w:rsidR="002350F7" w:rsidRPr="00F62941" w:rsidRDefault="002350F7" w:rsidP="00604EE9">
            <w:pPr>
              <w:autoSpaceDE w:val="0"/>
              <w:autoSpaceDN w:val="0"/>
              <w:adjustRightInd w:val="0"/>
              <w:rPr>
                <w:sz w:val="16"/>
                <w:szCs w:val="16"/>
              </w:rPr>
            </w:pPr>
          </w:p>
          <w:p w:rsidR="002350F7" w:rsidRPr="00F62941" w:rsidRDefault="002350F7" w:rsidP="00604EE9">
            <w:pPr>
              <w:autoSpaceDE w:val="0"/>
              <w:autoSpaceDN w:val="0"/>
              <w:adjustRightInd w:val="0"/>
              <w:rPr>
                <w:sz w:val="16"/>
                <w:szCs w:val="16"/>
              </w:rPr>
            </w:pPr>
          </w:p>
        </w:tc>
      </w:tr>
      <w:tr w:rsidR="002350F7" w:rsidRPr="00F62941" w:rsidTr="00A8537D">
        <w:trPr>
          <w:cantSplit/>
        </w:trPr>
        <w:tc>
          <w:tcPr>
            <w:tcW w:w="1418"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Объем ресурсного обеспечения подпрограммы</w:t>
            </w:r>
          </w:p>
        </w:tc>
        <w:tc>
          <w:tcPr>
            <w:tcW w:w="793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Общий объем бюджетных ассигнований: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–134 077,505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136 641,586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131 572,20873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138 692,19925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152 312,078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159 387,86352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144 455,62328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149 808,613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149 808,613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149 808,613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149 808,613 тыс. руб.</w:t>
            </w:r>
          </w:p>
          <w:p w:rsidR="002350F7" w:rsidRPr="00F62941" w:rsidRDefault="002350F7" w:rsidP="00604EE9">
            <w:pPr>
              <w:pStyle w:val="Pro-Tab"/>
              <w:spacing w:before="0" w:after="0"/>
              <w:rPr>
                <w:rFonts w:ascii="Times New Roman" w:hAnsi="Times New Roman"/>
                <w:szCs w:val="16"/>
              </w:rPr>
            </w:pP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местный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80 962,805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81 714,251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77 501,96473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2017 год – 82 327,74325 тыс. руб.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61 878,984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62 700,04252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44 605,90128тыс.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- 45 203,933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- 45 203,933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- 45 203,933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- 45 203,933 тыс. руб.</w:t>
            </w:r>
          </w:p>
          <w:p w:rsidR="002350F7" w:rsidRPr="00F62941" w:rsidRDefault="002350F7" w:rsidP="00604EE9">
            <w:pPr>
              <w:pStyle w:val="Pro-Tab"/>
              <w:spacing w:before="0" w:after="0"/>
              <w:rPr>
                <w:rFonts w:ascii="Times New Roman" w:hAnsi="Times New Roman"/>
                <w:szCs w:val="16"/>
              </w:rPr>
            </w:pP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областной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53 114,700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54 927,335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54 070,244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2017 год – 56 364,456тыс. руб.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90 433,094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96 687,821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99 849,722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104 604,680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104 604,680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104 604,680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104 604,680 тыс. руб.</w:t>
            </w:r>
          </w:p>
          <w:p w:rsidR="002350F7" w:rsidRPr="00F62941" w:rsidRDefault="002350F7" w:rsidP="00604EE9">
            <w:pPr>
              <w:pStyle w:val="Pro-Tab"/>
              <w:spacing w:before="0" w:after="0"/>
              <w:rPr>
                <w:rFonts w:ascii="Times New Roman" w:hAnsi="Times New Roman"/>
                <w:szCs w:val="16"/>
              </w:rPr>
            </w:pPr>
          </w:p>
        </w:tc>
      </w:tr>
      <w:tr w:rsidR="002350F7" w:rsidRPr="00F62941" w:rsidTr="00A8537D">
        <w:trPr>
          <w:cantSplit/>
          <w:trHeight w:val="1980"/>
        </w:trPr>
        <w:tc>
          <w:tcPr>
            <w:tcW w:w="1418" w:type="dxa"/>
            <w:tcBorders>
              <w:top w:val="single" w:sz="2" w:space="0" w:color="808080"/>
              <w:left w:val="single" w:sz="1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Ожидаемые результаты реализации подпрограммы</w:t>
            </w:r>
          </w:p>
          <w:p w:rsidR="002350F7" w:rsidRPr="00F62941" w:rsidRDefault="002350F7" w:rsidP="00604EE9">
            <w:pPr>
              <w:pStyle w:val="Pro-Tab"/>
              <w:spacing w:before="0" w:after="0"/>
              <w:rPr>
                <w:rFonts w:ascii="Times New Roman" w:hAnsi="Times New Roman"/>
                <w:szCs w:val="16"/>
              </w:rPr>
            </w:pPr>
          </w:p>
        </w:tc>
        <w:tc>
          <w:tcPr>
            <w:tcW w:w="7938" w:type="dxa"/>
            <w:tcBorders>
              <w:top w:val="single" w:sz="2" w:space="0" w:color="808080"/>
              <w:left w:val="single" w:sz="2" w:space="0" w:color="808080"/>
              <w:bottom w:val="single" w:sz="4" w:space="0" w:color="auto"/>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Обеспечение выполнения государственных гарантий общедоступности и бесплатности дошкольного образования.</w:t>
            </w:r>
          </w:p>
          <w:p w:rsidR="002350F7" w:rsidRPr="00F62941" w:rsidRDefault="002350F7" w:rsidP="00604EE9">
            <w:pPr>
              <w:autoSpaceDE w:val="0"/>
              <w:autoSpaceDN w:val="0"/>
              <w:adjustRightInd w:val="0"/>
              <w:rPr>
                <w:sz w:val="16"/>
                <w:szCs w:val="16"/>
              </w:rPr>
            </w:pPr>
            <w:r w:rsidRPr="00F62941">
              <w:rPr>
                <w:sz w:val="16"/>
                <w:szCs w:val="16"/>
              </w:rPr>
              <w:t>Создание инфраструктуры поддержки раннего развития детей (0 - 3 лет).</w:t>
            </w:r>
          </w:p>
          <w:p w:rsidR="002350F7" w:rsidRPr="00F62941" w:rsidRDefault="002350F7" w:rsidP="00604EE9">
            <w:pPr>
              <w:autoSpaceDE w:val="0"/>
              <w:autoSpaceDN w:val="0"/>
              <w:adjustRightInd w:val="0"/>
              <w:rPr>
                <w:sz w:val="16"/>
                <w:szCs w:val="16"/>
              </w:rPr>
            </w:pPr>
            <w:r w:rsidRPr="00F62941">
              <w:rPr>
                <w:sz w:val="16"/>
                <w:szCs w:val="16"/>
              </w:rPr>
              <w:t>Рост доли частных дошкольных образовательных организаций.</w:t>
            </w:r>
          </w:p>
          <w:p w:rsidR="002350F7" w:rsidRPr="00F62941" w:rsidRDefault="002350F7" w:rsidP="00604EE9">
            <w:pPr>
              <w:autoSpaceDE w:val="0"/>
              <w:autoSpaceDN w:val="0"/>
              <w:adjustRightInd w:val="0"/>
              <w:rPr>
                <w:sz w:val="16"/>
                <w:szCs w:val="16"/>
              </w:rPr>
            </w:pPr>
            <w:r w:rsidRPr="00F62941">
              <w:rPr>
                <w:sz w:val="16"/>
                <w:szCs w:val="16"/>
              </w:rPr>
              <w:t>Рост качества дошкольного образования, переход на предоставление дошкольного образования в соответствии с федеральным государственным образовательным стандартом.</w:t>
            </w:r>
          </w:p>
          <w:p w:rsidR="002350F7" w:rsidRPr="00F62941" w:rsidRDefault="002350F7" w:rsidP="00604EE9">
            <w:pPr>
              <w:autoSpaceDE w:val="0"/>
              <w:autoSpaceDN w:val="0"/>
              <w:adjustRightInd w:val="0"/>
              <w:rPr>
                <w:sz w:val="16"/>
                <w:szCs w:val="16"/>
              </w:rPr>
            </w:pPr>
            <w:r w:rsidRPr="00F62941">
              <w:rPr>
                <w:sz w:val="16"/>
                <w:szCs w:val="16"/>
              </w:rPr>
              <w:t>Обеспечение к 2024 году 100% доступности дошкольного образования для детей до трех лет.</w:t>
            </w:r>
          </w:p>
          <w:p w:rsidR="002350F7" w:rsidRPr="00F62941" w:rsidRDefault="002350F7" w:rsidP="00604EE9">
            <w:pPr>
              <w:autoSpaceDE w:val="0"/>
              <w:autoSpaceDN w:val="0"/>
              <w:adjustRightInd w:val="0"/>
              <w:rPr>
                <w:sz w:val="16"/>
                <w:szCs w:val="16"/>
              </w:rPr>
            </w:pPr>
            <w:r w:rsidRPr="00F62941">
              <w:rPr>
                <w:sz w:val="16"/>
                <w:szCs w:val="16"/>
              </w:rPr>
              <w:t>Обновление педагогического корпуса общего образования, повышение уровня профессиональной подготовки педагогов.</w:t>
            </w:r>
          </w:p>
          <w:p w:rsidR="002350F7" w:rsidRPr="00F62941" w:rsidRDefault="002350F7" w:rsidP="00604EE9">
            <w:pPr>
              <w:autoSpaceDE w:val="0"/>
              <w:autoSpaceDN w:val="0"/>
              <w:adjustRightInd w:val="0"/>
              <w:rPr>
                <w:sz w:val="16"/>
                <w:szCs w:val="16"/>
              </w:rPr>
            </w:pPr>
            <w:r w:rsidRPr="00F62941">
              <w:rPr>
                <w:sz w:val="16"/>
                <w:szCs w:val="16"/>
              </w:rPr>
              <w:t xml:space="preserve">Средняя заработная плата педагогических работников дошкольных образовательных организаций - не менее 100% к средней заработной плате в общем образовании региона. </w:t>
            </w:r>
          </w:p>
        </w:tc>
      </w:tr>
    </w:tbl>
    <w:p w:rsidR="00250AB6" w:rsidRDefault="00250AB6" w:rsidP="00BF4CDC">
      <w:pPr>
        <w:pStyle w:val="4"/>
        <w:spacing w:before="0"/>
        <w:rPr>
          <w:rFonts w:ascii="Times New Roman" w:hAnsi="Times New Roman" w:cs="Times New Roman"/>
          <w:color w:val="000000" w:themeColor="text1"/>
          <w:sz w:val="16"/>
          <w:szCs w:val="16"/>
        </w:rPr>
      </w:pPr>
    </w:p>
    <w:p w:rsidR="002350F7" w:rsidRPr="00250AB6" w:rsidRDefault="003E036A" w:rsidP="00604EE9">
      <w:pPr>
        <w:pStyle w:val="4"/>
        <w:spacing w:before="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r w:rsidR="002350F7" w:rsidRPr="00F62941">
        <w:rPr>
          <w:rFonts w:ascii="Times New Roman" w:hAnsi="Times New Roman" w:cs="Times New Roman"/>
          <w:color w:val="000000" w:themeColor="text1"/>
          <w:sz w:val="16"/>
          <w:szCs w:val="16"/>
        </w:rPr>
        <w:t>. Краткая характеристика сферы реализации подпрограммы</w:t>
      </w:r>
    </w:p>
    <w:p w:rsidR="002350F7" w:rsidRPr="00F62941" w:rsidRDefault="002350F7" w:rsidP="00604EE9">
      <w:pPr>
        <w:autoSpaceDE w:val="0"/>
        <w:autoSpaceDN w:val="0"/>
        <w:adjustRightInd w:val="0"/>
        <w:ind w:firstLine="540"/>
        <w:jc w:val="both"/>
        <w:rPr>
          <w:sz w:val="16"/>
          <w:szCs w:val="16"/>
        </w:rPr>
      </w:pPr>
      <w:r w:rsidRPr="00F62941">
        <w:rPr>
          <w:sz w:val="16"/>
          <w:szCs w:val="16"/>
        </w:rPr>
        <w:t>Реализация подпрограммы предусматривает финансовое обеспечение за счет средств бюджета города Тейково и средств областного бюджета мероприятий по обеспечению государственных гарантий реализации прав на получение общедоступного и бесплатного дошкольного образования.</w:t>
      </w:r>
    </w:p>
    <w:p w:rsidR="002350F7" w:rsidRPr="00F62941" w:rsidRDefault="002350F7" w:rsidP="00604EE9">
      <w:pPr>
        <w:autoSpaceDE w:val="0"/>
        <w:autoSpaceDN w:val="0"/>
        <w:adjustRightInd w:val="0"/>
        <w:ind w:firstLine="540"/>
        <w:jc w:val="both"/>
        <w:rPr>
          <w:sz w:val="16"/>
          <w:szCs w:val="16"/>
        </w:rPr>
      </w:pPr>
      <w:r w:rsidRPr="00F62941">
        <w:rPr>
          <w:sz w:val="16"/>
          <w:szCs w:val="16"/>
        </w:rPr>
        <w:t>1.  Основное мероприятие «Реализация дошкольных образовательных программ и мероприятия по их развитию».</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3. Повышение заработной платы отдельным категориям работников дошкольных образовательных учреждений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0F5695"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4. Укрепление материально – технической базы дошк</w:t>
      </w:r>
      <w:r w:rsidR="000F5695">
        <w:rPr>
          <w:rFonts w:ascii="Times New Roman" w:hAnsi="Times New Roman"/>
          <w:sz w:val="16"/>
          <w:szCs w:val="16"/>
        </w:rPr>
        <w:t>ольных учереждений.</w:t>
      </w:r>
    </w:p>
    <w:p w:rsidR="000F5695" w:rsidRDefault="000F5695" w:rsidP="00604EE9">
      <w:pPr>
        <w:pStyle w:val="Pro-Gramma"/>
        <w:spacing w:before="0" w:line="240" w:lineRule="auto"/>
        <w:ind w:left="0"/>
        <w:rPr>
          <w:rFonts w:ascii="Times New Roman" w:hAnsi="Times New Roman"/>
          <w:sz w:val="16"/>
          <w:szCs w:val="16"/>
        </w:rPr>
      </w:pPr>
    </w:p>
    <w:p w:rsidR="000F5695" w:rsidRDefault="000F5695" w:rsidP="00604EE9">
      <w:pPr>
        <w:pStyle w:val="Pro-Gramma"/>
        <w:spacing w:before="0" w:line="240" w:lineRule="auto"/>
        <w:rPr>
          <w:rFonts w:ascii="Times New Roman" w:hAnsi="Times New Roman"/>
          <w:sz w:val="16"/>
          <w:szCs w:val="16"/>
        </w:rPr>
      </w:pPr>
      <w:r>
        <w:rPr>
          <w:rFonts w:ascii="Times New Roman" w:hAnsi="Times New Roman"/>
          <w:sz w:val="16"/>
          <w:szCs w:val="16"/>
        </w:rPr>
        <w:t xml:space="preserve">                                                   </w:t>
      </w:r>
      <w:r w:rsidR="00864DA4">
        <w:rPr>
          <w:rFonts w:ascii="Times New Roman" w:hAnsi="Times New Roman"/>
          <w:sz w:val="16"/>
          <w:szCs w:val="16"/>
        </w:rPr>
        <w:t xml:space="preserve">                        </w:t>
      </w:r>
      <w:r>
        <w:rPr>
          <w:rFonts w:ascii="Times New Roman" w:hAnsi="Times New Roman"/>
          <w:sz w:val="16"/>
          <w:szCs w:val="16"/>
        </w:rPr>
        <w:t xml:space="preserve">                    </w:t>
      </w:r>
      <w:r w:rsidR="00864DA4">
        <w:rPr>
          <w:rFonts w:ascii="Times New Roman" w:hAnsi="Times New Roman"/>
          <w:sz w:val="16"/>
          <w:szCs w:val="16"/>
        </w:rPr>
        <w:t xml:space="preserve">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5. Реализация мероприятий по укреплению пожарной безопасности муниципальных дошкольных образовательных организаций.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6. 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бюджетных дошкольных образовательных организациях.</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Система дошкольного образования играет важную роль в социально-экономическом развитии города Тейково Ивановской области.  Дошкольное образование планируется предоставлять в соответствии с учетом перехода на Федеральные государственные образовательные стандарты.</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lastRenderedPageBreak/>
        <w:t xml:space="preserve">Качество предоставляемых образовательных услуг в городе Тейково находится на удовлетворительном уровне, однако существуют проблемы в части материально-технического обеспечения дошкольных образовательных организаций.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Исполнителем мероприятия подпрограммы выступает Отдел образования.</w:t>
      </w:r>
    </w:p>
    <w:p w:rsidR="002350F7" w:rsidRPr="00F62941" w:rsidRDefault="002350F7" w:rsidP="00604EE9">
      <w:pPr>
        <w:pStyle w:val="Pro-Gramma"/>
        <w:spacing w:before="0" w:line="240" w:lineRule="auto"/>
        <w:ind w:left="0" w:firstLine="709"/>
        <w:rPr>
          <w:rFonts w:ascii="Times New Roman" w:hAnsi="Times New Roman"/>
          <w:color w:val="000000" w:themeColor="text1"/>
          <w:sz w:val="16"/>
          <w:szCs w:val="16"/>
        </w:rPr>
      </w:pPr>
    </w:p>
    <w:p w:rsidR="002350F7" w:rsidRPr="00F62941" w:rsidRDefault="002350F7" w:rsidP="00604EE9">
      <w:pPr>
        <w:pStyle w:val="4"/>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3.Ожидаемые результаты реализации подпрограммы</w:t>
      </w:r>
    </w:p>
    <w:p w:rsidR="002350F7" w:rsidRPr="00F62941" w:rsidRDefault="002350F7" w:rsidP="00604EE9">
      <w:pPr>
        <w:pStyle w:val="Pro-Gramma"/>
        <w:spacing w:before="0" w:line="240" w:lineRule="auto"/>
        <w:rPr>
          <w:rFonts w:ascii="Times New Roman" w:hAnsi="Times New Roman"/>
          <w:color w:val="000000" w:themeColor="text1"/>
          <w:sz w:val="16"/>
          <w:szCs w:val="16"/>
        </w:rPr>
      </w:pP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в перспективе 2014-2024 гг. позволит обеспечить достижение следующих основных результатов:</w:t>
      </w:r>
    </w:p>
    <w:p w:rsidR="002350F7" w:rsidRPr="00F62941" w:rsidRDefault="002350F7" w:rsidP="00604EE9">
      <w:pPr>
        <w:pStyle w:val="Pro-List1"/>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rPr>
        <w:t>- к</w:t>
      </w:r>
      <w:r w:rsidRPr="00F62941">
        <w:rPr>
          <w:rFonts w:ascii="Times New Roman" w:hAnsi="Times New Roman"/>
          <w:sz w:val="16"/>
          <w:szCs w:val="16"/>
          <w:lang w:eastAsia="ar-SA"/>
        </w:rPr>
        <w:t xml:space="preserve"> концу 2024 года все дети в возрасте от 3 до 7 лет будут иметь возможность получать дошкольное образование в муниципальных образовательных организациях;</w:t>
      </w:r>
    </w:p>
    <w:p w:rsidR="002350F7" w:rsidRPr="00F62941" w:rsidRDefault="002350F7" w:rsidP="00604EE9">
      <w:pPr>
        <w:pStyle w:val="Pro-List1"/>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lang w:eastAsia="ar-SA"/>
        </w:rPr>
        <w:t>- произойдет переход на предоставление дошкольного образования в соответствии с федеральным государственным образовательным стандартом (к 2017 году);</w:t>
      </w:r>
    </w:p>
    <w:p w:rsidR="002350F7" w:rsidRPr="00F62941" w:rsidRDefault="002350F7" w:rsidP="00604EE9">
      <w:pPr>
        <w:pStyle w:val="Pro-List1"/>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lang w:eastAsia="ar-SA"/>
        </w:rPr>
        <w:t>-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 удовлетворенность населения качеством образования;</w:t>
      </w:r>
    </w:p>
    <w:p w:rsidR="002350F7" w:rsidRPr="00F62941" w:rsidRDefault="002350F7" w:rsidP="00604EE9">
      <w:pPr>
        <w:pStyle w:val="Pro-List1"/>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lang w:eastAsia="ar-SA"/>
        </w:rPr>
        <w:t>- будет поступательно увеличиваться доля педагогических работников организаций дошкольного образования, регулярно получающих дополнительное профессиональное образование, с достижением 100%-го охвата к концу 2024 года;</w:t>
      </w:r>
    </w:p>
    <w:p w:rsidR="002350F7" w:rsidRPr="00F62941" w:rsidRDefault="002350F7" w:rsidP="00604EE9">
      <w:pPr>
        <w:pStyle w:val="Pro-List1"/>
        <w:spacing w:before="0" w:line="240" w:lineRule="auto"/>
        <w:ind w:left="0" w:firstLine="709"/>
        <w:rPr>
          <w:rFonts w:ascii="Times New Roman" w:hAnsi="Times New Roman"/>
          <w:sz w:val="16"/>
          <w:szCs w:val="16"/>
          <w:lang w:eastAsia="ar-SA"/>
        </w:rPr>
      </w:pPr>
      <w:r w:rsidRPr="00F62941">
        <w:rPr>
          <w:rFonts w:ascii="Times New Roman" w:hAnsi="Times New Roman"/>
          <w:sz w:val="16"/>
          <w:szCs w:val="16"/>
          <w:lang w:eastAsia="ar-SA"/>
        </w:rPr>
        <w:t>- в 2016 г. во всех муниципальных дошкольных образовательных организациях города будет внедрена система оценки деятельности дошкольных образовательных организаций, их руководителей и основных категорий работников на основании показателей эффективности деятельности;</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все педагоги образовательных организаций города Тейково будут использовать информационно-коммуникационные технологии в образовательном процессе.</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предполагает полную доступность дошкольного образования для детей возрастной группы от 3 до 7 лет, а так же значительное увеличение уровня оплаты труда педагогических работников дошкольного образования, что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2350F7" w:rsidRPr="00F62941" w:rsidRDefault="002E01EE" w:rsidP="00604EE9">
      <w:pPr>
        <w:pStyle w:val="Pro-Gramma"/>
        <w:spacing w:before="0" w:line="240" w:lineRule="auto"/>
        <w:ind w:left="0"/>
        <w:rPr>
          <w:rFonts w:ascii="Times New Roman" w:hAnsi="Times New Roman"/>
          <w:sz w:val="16"/>
          <w:szCs w:val="16"/>
        </w:rPr>
      </w:pPr>
      <w:r>
        <w:rPr>
          <w:rFonts w:ascii="Times New Roman" w:hAnsi="Times New Roman"/>
          <w:sz w:val="16"/>
          <w:szCs w:val="16"/>
        </w:rPr>
        <w:t>О</w:t>
      </w:r>
      <w:r w:rsidR="002350F7" w:rsidRPr="00F62941">
        <w:rPr>
          <w:rFonts w:ascii="Times New Roman" w:hAnsi="Times New Roman"/>
          <w:sz w:val="16"/>
          <w:szCs w:val="16"/>
        </w:rPr>
        <w:t>сновные количественные параметры, характеризующие качество дошкольного образования, в периоде 2014-2024 гг. останутся стабильными.</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Фактические значения целевых показателей могут незначительно отклониться от плановых в соответствии с реальной динамикой численности и структуры воспитанников в муниципальных дошкольных образовательных организациях.</w:t>
      </w:r>
    </w:p>
    <w:p w:rsidR="000F2A0A"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Целевые показатели реализации подпрограммы представлены в нижеследующей таблице.</w:t>
      </w:r>
    </w:p>
    <w:tbl>
      <w:tblPr>
        <w:tblW w:w="10064" w:type="dxa"/>
        <w:tblInd w:w="534"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83"/>
        <w:gridCol w:w="1702"/>
        <w:gridCol w:w="424"/>
        <w:gridCol w:w="567"/>
        <w:gridCol w:w="567"/>
        <w:gridCol w:w="567"/>
        <w:gridCol w:w="567"/>
        <w:gridCol w:w="567"/>
        <w:gridCol w:w="567"/>
        <w:gridCol w:w="567"/>
        <w:gridCol w:w="567"/>
        <w:gridCol w:w="567"/>
        <w:gridCol w:w="567"/>
        <w:gridCol w:w="567"/>
        <w:gridCol w:w="709"/>
        <w:gridCol w:w="709"/>
      </w:tblGrid>
      <w:tr w:rsidR="000C6894" w:rsidRPr="00430294" w:rsidTr="000C6894">
        <w:trPr>
          <w:tblHeader/>
        </w:trPr>
        <w:tc>
          <w:tcPr>
            <w:tcW w:w="283" w:type="dxa"/>
            <w:tcBorders>
              <w:top w:val="single" w:sz="12" w:space="0" w:color="808080"/>
              <w:left w:val="single" w:sz="12" w:space="0" w:color="808080"/>
              <w:bottom w:val="single" w:sz="2" w:space="0" w:color="808080"/>
              <w:right w:val="single" w:sz="2" w:space="0" w:color="808080"/>
            </w:tcBorders>
          </w:tcPr>
          <w:p w:rsidR="002E01EE" w:rsidRPr="00430294" w:rsidRDefault="002E01EE" w:rsidP="00604EE9">
            <w:pPr>
              <w:keepNext/>
              <w:rPr>
                <w:b/>
                <w:sz w:val="20"/>
                <w:szCs w:val="20"/>
              </w:rPr>
            </w:pPr>
            <w:r w:rsidRPr="00430294">
              <w:rPr>
                <w:sz w:val="20"/>
                <w:szCs w:val="20"/>
              </w:rPr>
              <w:t>№</w:t>
            </w:r>
          </w:p>
        </w:tc>
        <w:tc>
          <w:tcPr>
            <w:tcW w:w="1702" w:type="dxa"/>
            <w:tcBorders>
              <w:top w:val="single" w:sz="12" w:space="0" w:color="808080"/>
              <w:left w:val="single" w:sz="2" w:space="0" w:color="808080"/>
              <w:bottom w:val="single" w:sz="2" w:space="0" w:color="808080"/>
              <w:right w:val="single" w:sz="2" w:space="0" w:color="808080"/>
            </w:tcBorders>
          </w:tcPr>
          <w:p w:rsidR="002E01EE" w:rsidRPr="000C6894" w:rsidRDefault="002E01EE" w:rsidP="00604EE9">
            <w:pPr>
              <w:keepNext/>
              <w:rPr>
                <w:b/>
                <w:sz w:val="16"/>
                <w:szCs w:val="16"/>
              </w:rPr>
            </w:pPr>
            <w:r w:rsidRPr="000C6894">
              <w:rPr>
                <w:sz w:val="16"/>
                <w:szCs w:val="16"/>
              </w:rPr>
              <w:t>Наименование показателя</w:t>
            </w:r>
          </w:p>
        </w:tc>
        <w:tc>
          <w:tcPr>
            <w:tcW w:w="424"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rPr>
                <w:b/>
                <w:sz w:val="16"/>
                <w:szCs w:val="16"/>
              </w:rPr>
            </w:pPr>
            <w:r w:rsidRPr="000C6894">
              <w:rPr>
                <w:sz w:val="16"/>
                <w:szCs w:val="16"/>
              </w:rPr>
              <w:t>Ед. изм.</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b/>
                <w:sz w:val="16"/>
                <w:szCs w:val="16"/>
              </w:rPr>
            </w:pPr>
            <w:r w:rsidRPr="000C6894">
              <w:rPr>
                <w:sz w:val="16"/>
                <w:szCs w:val="16"/>
              </w:rPr>
              <w:t>2012</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b/>
                <w:sz w:val="16"/>
                <w:szCs w:val="16"/>
              </w:rPr>
            </w:pPr>
            <w:r w:rsidRPr="000C6894">
              <w:rPr>
                <w:sz w:val="16"/>
                <w:szCs w:val="16"/>
              </w:rPr>
              <w:t>2013</w:t>
            </w:r>
          </w:p>
          <w:p w:rsidR="002E01EE" w:rsidRPr="000C6894" w:rsidRDefault="002E01EE" w:rsidP="00604EE9">
            <w:pPr>
              <w:keepNext/>
              <w:jc w:val="center"/>
              <w:rPr>
                <w:b/>
                <w:sz w:val="16"/>
                <w:szCs w:val="16"/>
              </w:rPr>
            </w:pP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2014</w:t>
            </w:r>
          </w:p>
          <w:p w:rsidR="002E01EE" w:rsidRPr="000C6894" w:rsidRDefault="002E01EE" w:rsidP="00604EE9">
            <w:pPr>
              <w:keepNext/>
              <w:jc w:val="center"/>
              <w:rPr>
                <w:b/>
                <w:sz w:val="16"/>
                <w:szCs w:val="16"/>
              </w:rPr>
            </w:pP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2015</w:t>
            </w:r>
          </w:p>
          <w:p w:rsidR="002E01EE" w:rsidRPr="000C6894" w:rsidRDefault="002E01EE" w:rsidP="00604EE9">
            <w:pPr>
              <w:keepNext/>
              <w:jc w:val="center"/>
              <w:rPr>
                <w:b/>
                <w:sz w:val="16"/>
                <w:szCs w:val="16"/>
              </w:rPr>
            </w:pP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2016</w:t>
            </w:r>
          </w:p>
          <w:p w:rsidR="002E01EE" w:rsidRPr="000C6894" w:rsidRDefault="002E01EE" w:rsidP="00604EE9">
            <w:pPr>
              <w:keepNext/>
              <w:jc w:val="center"/>
              <w:rPr>
                <w:b/>
                <w:sz w:val="16"/>
                <w:szCs w:val="16"/>
              </w:rPr>
            </w:pPr>
          </w:p>
        </w:tc>
        <w:tc>
          <w:tcPr>
            <w:tcW w:w="567" w:type="dxa"/>
            <w:tcBorders>
              <w:top w:val="single" w:sz="12" w:space="0" w:color="808080"/>
              <w:left w:val="single" w:sz="2" w:space="0" w:color="808080"/>
              <w:bottom w:val="single" w:sz="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2017</w:t>
            </w:r>
          </w:p>
        </w:tc>
        <w:tc>
          <w:tcPr>
            <w:tcW w:w="567" w:type="dxa"/>
            <w:tcBorders>
              <w:top w:val="single" w:sz="12" w:space="0" w:color="808080"/>
              <w:left w:val="single" w:sz="2" w:space="0" w:color="808080"/>
              <w:bottom w:val="single" w:sz="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2018</w:t>
            </w:r>
          </w:p>
        </w:tc>
        <w:tc>
          <w:tcPr>
            <w:tcW w:w="567" w:type="dxa"/>
            <w:tcBorders>
              <w:top w:val="single" w:sz="12" w:space="0" w:color="808080"/>
              <w:left w:val="single" w:sz="2" w:space="0" w:color="808080"/>
              <w:bottom w:val="single" w:sz="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2019</w:t>
            </w:r>
          </w:p>
        </w:tc>
        <w:tc>
          <w:tcPr>
            <w:tcW w:w="567" w:type="dxa"/>
            <w:tcBorders>
              <w:top w:val="single" w:sz="1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2020</w:t>
            </w:r>
          </w:p>
        </w:tc>
        <w:tc>
          <w:tcPr>
            <w:tcW w:w="567" w:type="dxa"/>
            <w:tcBorders>
              <w:top w:val="single" w:sz="1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2021</w:t>
            </w:r>
          </w:p>
        </w:tc>
        <w:tc>
          <w:tcPr>
            <w:tcW w:w="567" w:type="dxa"/>
            <w:tcBorders>
              <w:top w:val="single" w:sz="1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2022</w:t>
            </w:r>
          </w:p>
        </w:tc>
        <w:tc>
          <w:tcPr>
            <w:tcW w:w="709" w:type="dxa"/>
            <w:tcBorders>
              <w:top w:val="single" w:sz="1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2023</w:t>
            </w:r>
          </w:p>
        </w:tc>
        <w:tc>
          <w:tcPr>
            <w:tcW w:w="709" w:type="dxa"/>
            <w:tcBorders>
              <w:top w:val="single" w:sz="1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2024</w:t>
            </w:r>
          </w:p>
        </w:tc>
      </w:tr>
      <w:tr w:rsidR="000C6894" w:rsidRPr="00430294" w:rsidTr="000C6894">
        <w:trPr>
          <w:tblHeader/>
        </w:trPr>
        <w:tc>
          <w:tcPr>
            <w:tcW w:w="283" w:type="dxa"/>
            <w:tcBorders>
              <w:top w:val="single" w:sz="2" w:space="0" w:color="808080"/>
              <w:left w:val="single" w:sz="12" w:space="0" w:color="808080"/>
              <w:bottom w:val="single" w:sz="2" w:space="0" w:color="808080"/>
              <w:right w:val="single" w:sz="2" w:space="0" w:color="808080"/>
            </w:tcBorders>
          </w:tcPr>
          <w:p w:rsidR="002E01EE" w:rsidRPr="00430294" w:rsidRDefault="002E01EE" w:rsidP="00604EE9">
            <w:pPr>
              <w:keepNext/>
              <w:rPr>
                <w:sz w:val="20"/>
                <w:szCs w:val="20"/>
              </w:rPr>
            </w:pPr>
            <w:r w:rsidRPr="00430294">
              <w:rPr>
                <w:sz w:val="20"/>
                <w:szCs w:val="20"/>
              </w:rPr>
              <w:t>1</w:t>
            </w:r>
          </w:p>
        </w:tc>
        <w:tc>
          <w:tcPr>
            <w:tcW w:w="1702"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pStyle w:val="Pro-Tab"/>
              <w:spacing w:before="0" w:after="0"/>
              <w:rPr>
                <w:rFonts w:ascii="Times New Roman" w:hAnsi="Times New Roman"/>
                <w:szCs w:val="16"/>
              </w:rPr>
            </w:pPr>
            <w:r w:rsidRPr="000C6894">
              <w:rPr>
                <w:rFonts w:ascii="Times New Roman" w:hAnsi="Times New Roman"/>
                <w:szCs w:val="16"/>
              </w:rPr>
              <w:t>Численность воспитанников в муниципальных дошкольных образовательных организациях (по данным статистической формы № 85-к)</w:t>
            </w:r>
          </w:p>
        </w:tc>
        <w:tc>
          <w:tcPr>
            <w:tcW w:w="424"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985</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1066</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1898</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pStyle w:val="Pro-Tab"/>
              <w:spacing w:before="0" w:after="0"/>
              <w:jc w:val="center"/>
              <w:rPr>
                <w:rFonts w:ascii="Times New Roman" w:hAnsi="Times New Roman"/>
                <w:szCs w:val="16"/>
                <w:highlight w:val="yellow"/>
              </w:rPr>
            </w:pPr>
            <w:r w:rsidRPr="000C6894">
              <w:rPr>
                <w:rFonts w:ascii="Times New Roman" w:hAnsi="Times New Roman"/>
                <w:szCs w:val="16"/>
              </w:rPr>
              <w:t>1941</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1960</w:t>
            </w:r>
          </w:p>
        </w:tc>
        <w:tc>
          <w:tcPr>
            <w:tcW w:w="567"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2049</w:t>
            </w:r>
          </w:p>
        </w:tc>
        <w:tc>
          <w:tcPr>
            <w:tcW w:w="567"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2079</w:t>
            </w:r>
          </w:p>
        </w:tc>
        <w:tc>
          <w:tcPr>
            <w:tcW w:w="567"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2074</w:t>
            </w:r>
          </w:p>
        </w:tc>
        <w:tc>
          <w:tcPr>
            <w:tcW w:w="567"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2074</w:t>
            </w:r>
          </w:p>
        </w:tc>
        <w:tc>
          <w:tcPr>
            <w:tcW w:w="567"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2074</w:t>
            </w:r>
          </w:p>
        </w:tc>
        <w:tc>
          <w:tcPr>
            <w:tcW w:w="567"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2074</w:t>
            </w:r>
          </w:p>
        </w:tc>
        <w:tc>
          <w:tcPr>
            <w:tcW w:w="709"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2074</w:t>
            </w:r>
          </w:p>
        </w:tc>
        <w:tc>
          <w:tcPr>
            <w:tcW w:w="709"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pStyle w:val="Pro-Tab"/>
              <w:spacing w:before="0" w:after="0"/>
              <w:jc w:val="center"/>
              <w:rPr>
                <w:rFonts w:ascii="Times New Roman" w:hAnsi="Times New Roman"/>
                <w:szCs w:val="16"/>
              </w:rPr>
            </w:pPr>
            <w:r w:rsidRPr="000C6894">
              <w:rPr>
                <w:rFonts w:ascii="Times New Roman" w:hAnsi="Times New Roman"/>
                <w:szCs w:val="16"/>
              </w:rPr>
              <w:t>2074</w:t>
            </w:r>
          </w:p>
        </w:tc>
      </w:tr>
      <w:tr w:rsidR="000C6894" w:rsidRPr="00430294" w:rsidTr="000C6894">
        <w:trPr>
          <w:tblHeader/>
        </w:trPr>
        <w:tc>
          <w:tcPr>
            <w:tcW w:w="283" w:type="dxa"/>
            <w:tcBorders>
              <w:top w:val="single" w:sz="2" w:space="0" w:color="808080"/>
              <w:left w:val="single" w:sz="12" w:space="0" w:color="808080"/>
              <w:bottom w:val="single" w:sz="2" w:space="0" w:color="808080"/>
              <w:right w:val="single" w:sz="2" w:space="0" w:color="808080"/>
            </w:tcBorders>
          </w:tcPr>
          <w:p w:rsidR="002E01EE" w:rsidRPr="00430294" w:rsidRDefault="002E01EE" w:rsidP="00604EE9">
            <w:pPr>
              <w:keepNext/>
              <w:rPr>
                <w:sz w:val="20"/>
                <w:szCs w:val="20"/>
              </w:rPr>
            </w:pPr>
            <w:r w:rsidRPr="00430294">
              <w:rPr>
                <w:sz w:val="20"/>
                <w:szCs w:val="20"/>
              </w:rPr>
              <w:t>2</w:t>
            </w:r>
          </w:p>
        </w:tc>
        <w:tc>
          <w:tcPr>
            <w:tcW w:w="1702"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keepNext/>
              <w:rPr>
                <w:sz w:val="16"/>
                <w:szCs w:val="16"/>
              </w:rPr>
            </w:pPr>
            <w:r w:rsidRPr="000C6894">
              <w:rPr>
                <w:rFonts w:eastAsia="Calibri"/>
                <w:sz w:val="16"/>
                <w:szCs w:val="16"/>
                <w:lang w:eastAsia="en-US"/>
              </w:rPr>
              <w:t>Отношение среднемесячной заработной платы педагогических работников муниципальных учреждений дошкольного образования к средней заработной плате в общем образовании</w:t>
            </w:r>
          </w:p>
        </w:tc>
        <w:tc>
          <w:tcPr>
            <w:tcW w:w="424"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rPr>
                <w:sz w:val="16"/>
                <w:szCs w:val="16"/>
              </w:rPr>
            </w:pPr>
            <w:r w:rsidRPr="000C6894">
              <w:rPr>
                <w:sz w:val="16"/>
                <w:szCs w:val="16"/>
              </w:rPr>
              <w:t>%</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н.д.</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110,9</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111,3</w:t>
            </w:r>
          </w:p>
        </w:tc>
        <w:tc>
          <w:tcPr>
            <w:tcW w:w="567"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100,0</w:t>
            </w:r>
          </w:p>
        </w:tc>
        <w:tc>
          <w:tcPr>
            <w:tcW w:w="567"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100,0</w:t>
            </w:r>
          </w:p>
        </w:tc>
        <w:tc>
          <w:tcPr>
            <w:tcW w:w="709"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100,0</w:t>
            </w:r>
          </w:p>
        </w:tc>
        <w:tc>
          <w:tcPr>
            <w:tcW w:w="709" w:type="dxa"/>
            <w:tcBorders>
              <w:top w:val="single" w:sz="2" w:space="0" w:color="808080"/>
              <w:left w:val="single" w:sz="2" w:space="0" w:color="808080"/>
              <w:bottom w:val="single" w:sz="2" w:space="0" w:color="808080"/>
              <w:right w:val="single" w:sz="12" w:space="0" w:color="808080"/>
            </w:tcBorders>
          </w:tcPr>
          <w:p w:rsidR="002E01EE" w:rsidRPr="000C6894" w:rsidRDefault="002E01EE" w:rsidP="00604EE9">
            <w:pPr>
              <w:keepNext/>
              <w:jc w:val="center"/>
              <w:rPr>
                <w:sz w:val="16"/>
                <w:szCs w:val="16"/>
              </w:rPr>
            </w:pPr>
            <w:r w:rsidRPr="000C6894">
              <w:rPr>
                <w:sz w:val="16"/>
                <w:szCs w:val="16"/>
              </w:rPr>
              <w:t>100,0</w:t>
            </w:r>
          </w:p>
        </w:tc>
      </w:tr>
      <w:tr w:rsidR="000C6894" w:rsidRPr="00430294" w:rsidTr="000C6894">
        <w:trPr>
          <w:tblHeader/>
        </w:trPr>
        <w:tc>
          <w:tcPr>
            <w:tcW w:w="283" w:type="dxa"/>
            <w:tcBorders>
              <w:top w:val="single" w:sz="2" w:space="0" w:color="808080"/>
              <w:left w:val="single" w:sz="12" w:space="0" w:color="808080"/>
              <w:bottom w:val="single" w:sz="12" w:space="0" w:color="808080"/>
              <w:right w:val="single" w:sz="2" w:space="0" w:color="808080"/>
            </w:tcBorders>
          </w:tcPr>
          <w:p w:rsidR="002E01EE" w:rsidRPr="00430294" w:rsidRDefault="002E01EE" w:rsidP="00604EE9">
            <w:pPr>
              <w:keepNext/>
              <w:rPr>
                <w:sz w:val="20"/>
                <w:szCs w:val="20"/>
              </w:rPr>
            </w:pPr>
            <w:r>
              <w:rPr>
                <w:sz w:val="20"/>
                <w:szCs w:val="20"/>
              </w:rPr>
              <w:t>3</w:t>
            </w:r>
          </w:p>
        </w:tc>
        <w:tc>
          <w:tcPr>
            <w:tcW w:w="1702" w:type="dxa"/>
            <w:tcBorders>
              <w:top w:val="single" w:sz="2" w:space="0" w:color="808080"/>
              <w:left w:val="single" w:sz="2" w:space="0" w:color="808080"/>
              <w:bottom w:val="single" w:sz="12" w:space="0" w:color="808080"/>
              <w:right w:val="single" w:sz="2" w:space="0" w:color="808080"/>
            </w:tcBorders>
          </w:tcPr>
          <w:p w:rsidR="002E01EE" w:rsidRPr="000C6894" w:rsidRDefault="002E01EE" w:rsidP="00604EE9">
            <w:pPr>
              <w:keepNext/>
              <w:rPr>
                <w:rFonts w:eastAsia="Calibri"/>
                <w:sz w:val="16"/>
                <w:szCs w:val="16"/>
                <w:lang w:eastAsia="en-US"/>
              </w:rPr>
            </w:pPr>
            <w:r w:rsidRPr="000C6894">
              <w:rPr>
                <w:sz w:val="16"/>
                <w:szCs w:val="16"/>
              </w:rPr>
              <w:t xml:space="preserve">Численность обучающихся (воспитанников) дошкольных  образовательных организаций в расчете на 1 педагогического работника </w:t>
            </w:r>
          </w:p>
        </w:tc>
        <w:tc>
          <w:tcPr>
            <w:tcW w:w="424"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E01EE" w:rsidRPr="000C6894" w:rsidRDefault="002E01EE" w:rsidP="00604EE9">
            <w:pPr>
              <w:keepNext/>
              <w:rPr>
                <w:sz w:val="16"/>
                <w:szCs w:val="16"/>
              </w:rPr>
            </w:pPr>
            <w:r w:rsidRPr="000C6894">
              <w:rPr>
                <w:sz w:val="16"/>
                <w:szCs w:val="16"/>
              </w:rPr>
              <w:t>человек</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E01EE" w:rsidRPr="000C6894" w:rsidRDefault="002E01EE" w:rsidP="00604EE9">
            <w:pPr>
              <w:keepNext/>
              <w:jc w:val="center"/>
              <w:rPr>
                <w:sz w:val="16"/>
                <w:szCs w:val="16"/>
              </w:rPr>
            </w:pPr>
            <w:r w:rsidRPr="000C6894">
              <w:rPr>
                <w:sz w:val="16"/>
                <w:szCs w:val="16"/>
              </w:rPr>
              <w:t>-</w:t>
            </w:r>
          </w:p>
        </w:tc>
        <w:tc>
          <w:tcPr>
            <w:tcW w:w="567" w:type="dxa"/>
            <w:tcBorders>
              <w:top w:val="single" w:sz="2" w:space="0" w:color="808080"/>
              <w:left w:val="single" w:sz="2" w:space="0" w:color="808080"/>
              <w:bottom w:val="single" w:sz="12" w:space="0" w:color="808080"/>
              <w:right w:val="single" w:sz="2" w:space="0" w:color="808080"/>
            </w:tcBorders>
            <w:shd w:val="clear" w:color="auto" w:fill="auto"/>
          </w:tcPr>
          <w:p w:rsidR="002E01EE" w:rsidRPr="000C6894" w:rsidRDefault="002E01EE" w:rsidP="00604EE9">
            <w:pPr>
              <w:keepNext/>
              <w:jc w:val="center"/>
              <w:rPr>
                <w:sz w:val="16"/>
                <w:szCs w:val="16"/>
              </w:rPr>
            </w:pPr>
            <w:r w:rsidRPr="000C6894">
              <w:rPr>
                <w:sz w:val="16"/>
                <w:szCs w:val="16"/>
              </w:rPr>
              <w:t>12,5</w:t>
            </w:r>
          </w:p>
        </w:tc>
        <w:tc>
          <w:tcPr>
            <w:tcW w:w="567" w:type="dxa"/>
            <w:tcBorders>
              <w:top w:val="single" w:sz="2" w:space="0" w:color="808080"/>
              <w:left w:val="single" w:sz="2" w:space="0" w:color="808080"/>
              <w:bottom w:val="single" w:sz="12" w:space="0" w:color="808080"/>
              <w:right w:val="single" w:sz="12" w:space="0" w:color="808080"/>
            </w:tcBorders>
            <w:shd w:val="clear" w:color="auto" w:fill="auto"/>
          </w:tcPr>
          <w:p w:rsidR="002E01EE" w:rsidRPr="000C6894" w:rsidRDefault="002E01EE" w:rsidP="00604EE9">
            <w:pPr>
              <w:keepNext/>
              <w:jc w:val="center"/>
              <w:rPr>
                <w:sz w:val="16"/>
                <w:szCs w:val="16"/>
              </w:rPr>
            </w:pPr>
            <w:r w:rsidRPr="000C6894">
              <w:rPr>
                <w:sz w:val="16"/>
                <w:szCs w:val="16"/>
              </w:rPr>
              <w:t>12,5</w:t>
            </w:r>
          </w:p>
        </w:tc>
        <w:tc>
          <w:tcPr>
            <w:tcW w:w="567" w:type="dxa"/>
            <w:tcBorders>
              <w:top w:val="single" w:sz="2" w:space="0" w:color="808080"/>
              <w:left w:val="single" w:sz="2" w:space="0" w:color="808080"/>
              <w:bottom w:val="single" w:sz="12" w:space="0" w:color="808080"/>
              <w:right w:val="single" w:sz="12" w:space="0" w:color="808080"/>
            </w:tcBorders>
            <w:shd w:val="clear" w:color="auto" w:fill="auto"/>
          </w:tcPr>
          <w:p w:rsidR="002E01EE" w:rsidRPr="000C6894" w:rsidRDefault="002E01EE" w:rsidP="00604EE9">
            <w:pPr>
              <w:keepNext/>
              <w:jc w:val="center"/>
              <w:rPr>
                <w:sz w:val="16"/>
                <w:szCs w:val="16"/>
              </w:rPr>
            </w:pPr>
            <w:r w:rsidRPr="000C6894">
              <w:rPr>
                <w:sz w:val="16"/>
                <w:szCs w:val="16"/>
              </w:rPr>
              <w:t>12,5</w:t>
            </w:r>
          </w:p>
        </w:tc>
        <w:tc>
          <w:tcPr>
            <w:tcW w:w="567" w:type="dxa"/>
            <w:tcBorders>
              <w:top w:val="single" w:sz="2" w:space="0" w:color="808080"/>
              <w:left w:val="single" w:sz="2" w:space="0" w:color="808080"/>
              <w:bottom w:val="single" w:sz="12" w:space="0" w:color="808080"/>
              <w:right w:val="single" w:sz="12" w:space="0" w:color="808080"/>
            </w:tcBorders>
            <w:shd w:val="clear" w:color="auto" w:fill="auto"/>
          </w:tcPr>
          <w:p w:rsidR="002E01EE" w:rsidRPr="000C6894" w:rsidRDefault="002E01EE" w:rsidP="00604EE9">
            <w:pPr>
              <w:keepNext/>
              <w:jc w:val="center"/>
              <w:rPr>
                <w:sz w:val="16"/>
                <w:szCs w:val="16"/>
              </w:rPr>
            </w:pPr>
            <w:r w:rsidRPr="000C6894">
              <w:rPr>
                <w:sz w:val="16"/>
                <w:szCs w:val="16"/>
              </w:rPr>
              <w:t>12,5</w:t>
            </w:r>
          </w:p>
        </w:tc>
        <w:tc>
          <w:tcPr>
            <w:tcW w:w="709" w:type="dxa"/>
            <w:tcBorders>
              <w:top w:val="single" w:sz="2" w:space="0" w:color="808080"/>
              <w:left w:val="single" w:sz="2" w:space="0" w:color="808080"/>
              <w:bottom w:val="single" w:sz="12" w:space="0" w:color="808080"/>
              <w:right w:val="single" w:sz="12" w:space="0" w:color="808080"/>
            </w:tcBorders>
            <w:shd w:val="clear" w:color="auto" w:fill="auto"/>
          </w:tcPr>
          <w:p w:rsidR="002E01EE" w:rsidRPr="000C6894" w:rsidRDefault="002E01EE" w:rsidP="00604EE9">
            <w:pPr>
              <w:keepNext/>
              <w:jc w:val="center"/>
              <w:rPr>
                <w:sz w:val="16"/>
                <w:szCs w:val="16"/>
              </w:rPr>
            </w:pPr>
            <w:r w:rsidRPr="000C6894">
              <w:rPr>
                <w:sz w:val="16"/>
                <w:szCs w:val="16"/>
              </w:rPr>
              <w:t>12,5</w:t>
            </w:r>
          </w:p>
        </w:tc>
        <w:tc>
          <w:tcPr>
            <w:tcW w:w="709" w:type="dxa"/>
            <w:tcBorders>
              <w:top w:val="single" w:sz="2" w:space="0" w:color="808080"/>
              <w:left w:val="single" w:sz="2" w:space="0" w:color="808080"/>
              <w:bottom w:val="single" w:sz="12" w:space="0" w:color="808080"/>
              <w:right w:val="single" w:sz="12" w:space="0" w:color="808080"/>
            </w:tcBorders>
            <w:shd w:val="clear" w:color="auto" w:fill="auto"/>
          </w:tcPr>
          <w:p w:rsidR="002E01EE" w:rsidRPr="000C6894" w:rsidRDefault="002E01EE" w:rsidP="00604EE9">
            <w:pPr>
              <w:keepNext/>
              <w:jc w:val="center"/>
              <w:rPr>
                <w:sz w:val="16"/>
                <w:szCs w:val="16"/>
              </w:rPr>
            </w:pPr>
            <w:r w:rsidRPr="000C6894">
              <w:rPr>
                <w:sz w:val="16"/>
                <w:szCs w:val="16"/>
              </w:rPr>
              <w:t>12,5</w:t>
            </w:r>
          </w:p>
        </w:tc>
      </w:tr>
    </w:tbl>
    <w:p w:rsidR="000F5695" w:rsidRDefault="000F5695" w:rsidP="00604EE9">
      <w:pPr>
        <w:rPr>
          <w:b/>
          <w:i/>
          <w:sz w:val="16"/>
          <w:szCs w:val="16"/>
        </w:rPr>
      </w:pPr>
    </w:p>
    <w:p w:rsidR="005912FB" w:rsidRPr="005912FB" w:rsidRDefault="000F2A0A" w:rsidP="00604EE9">
      <w:pPr>
        <w:pStyle w:val="Pro-Gramma"/>
        <w:spacing w:before="0" w:line="240" w:lineRule="auto"/>
        <w:jc w:val="center"/>
        <w:rPr>
          <w:rFonts w:ascii="Times New Roman" w:hAnsi="Times New Roman"/>
          <w:b/>
          <w:i/>
          <w:sz w:val="16"/>
          <w:szCs w:val="16"/>
        </w:rPr>
      </w:pPr>
      <w:r>
        <w:rPr>
          <w:rFonts w:ascii="Times New Roman" w:hAnsi="Times New Roman"/>
          <w:b/>
          <w:i/>
          <w:color w:val="000000" w:themeColor="text1"/>
          <w:sz w:val="16"/>
          <w:szCs w:val="16"/>
        </w:rPr>
        <w:t>4.</w:t>
      </w:r>
      <w:r w:rsidR="005912FB" w:rsidRPr="005912FB">
        <w:rPr>
          <w:rFonts w:ascii="Times New Roman" w:hAnsi="Times New Roman"/>
          <w:b/>
          <w:i/>
          <w:color w:val="000000" w:themeColor="text1"/>
          <w:sz w:val="16"/>
          <w:szCs w:val="16"/>
        </w:rPr>
        <w:t xml:space="preserve"> Мероприятия подпрограммы</w:t>
      </w:r>
    </w:p>
    <w:p w:rsidR="005912FB" w:rsidRPr="00F62941" w:rsidRDefault="005912FB"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предполагает выполнение следующих мероприятий:</w:t>
      </w:r>
    </w:p>
    <w:p w:rsidR="005912FB" w:rsidRPr="00F62941" w:rsidRDefault="005912FB"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 Основное мероприятие «Реализация дошкольных образовательных программ и мероприятия по их развитию»:</w:t>
      </w:r>
    </w:p>
    <w:p w:rsidR="005912FB" w:rsidRDefault="005912FB"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1.1. «Содержание ребенка (присмотр и уход за ребенком)».</w:t>
      </w:r>
    </w:p>
    <w:p w:rsidR="005912FB" w:rsidRPr="00F62941" w:rsidRDefault="005912FB"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1.2.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Оказание муниципальной услуги «Предоставление дошкольного образования». </w:t>
      </w:r>
    </w:p>
    <w:p w:rsidR="005912FB" w:rsidRDefault="005912FB"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Объем вышеуказанного финансового обеспечения определяется на основе:</w:t>
      </w:r>
    </w:p>
    <w:p w:rsidR="0053654C" w:rsidRPr="00F62941" w:rsidRDefault="0053654C"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нормативов финансового обеспечения образовательной деятельности, устанавливаемых законодательством Ивановской области и нормативными актами города Тейково Ивановской области;</w:t>
      </w:r>
    </w:p>
    <w:p w:rsidR="0053654C" w:rsidRPr="00F62941" w:rsidRDefault="0053654C"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данных о численности воспитанников в муниципальных дошкольных образовательных организациях.</w:t>
      </w:r>
    </w:p>
    <w:p w:rsidR="0053654C" w:rsidRPr="00F62941" w:rsidRDefault="0053654C"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Муниципальные услуги оказываются в муниципальных дошкольных образовательных организациях. Финансирование муниципальных дошкольных образовательных организаций осуществляется путем предоставления им субсидий, объем которых определяется на основе утвержденных нормативов затрат на непосредственное оказание муниципальной услуги и регулярных расходов на содержание имущества. </w:t>
      </w:r>
    </w:p>
    <w:p w:rsidR="0053654C" w:rsidRPr="00F62941" w:rsidRDefault="0053654C"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 xml:space="preserve">         1.3. Реализация мероприятий по укреплению пожарной безопасности муниципальных дошкольных образовательных организаций.</w:t>
      </w:r>
    </w:p>
    <w:p w:rsidR="0053654C" w:rsidRPr="00F62941" w:rsidRDefault="0053654C"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1.4. Укрепление материально-технической базы дошкольных образовательных организаций.</w:t>
      </w:r>
    </w:p>
    <w:p w:rsidR="0053654C" w:rsidRPr="00F62941" w:rsidRDefault="0053654C"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1.5. Осуществление ремонтных работ в зданиях и помещениях дошкольных образовательных организаций.</w:t>
      </w:r>
    </w:p>
    <w:p w:rsidR="0053654C" w:rsidRPr="00F62941" w:rsidRDefault="0053654C"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1.6. Модернизация муниципальной системы дошкольного образования. </w:t>
      </w:r>
    </w:p>
    <w:p w:rsidR="0053654C" w:rsidRPr="00F62941" w:rsidRDefault="0053654C"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1.7. Доведение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w:t>
      </w:r>
    </w:p>
    <w:p w:rsidR="0053654C" w:rsidRPr="00F62941" w:rsidRDefault="0053654C"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1.8. Проведение специальной оценки условий труда в дошкольных образовательных организациях.</w:t>
      </w:r>
    </w:p>
    <w:p w:rsidR="0053654C" w:rsidRPr="00F62941" w:rsidRDefault="0053654C" w:rsidP="00604EE9">
      <w:pPr>
        <w:pStyle w:val="Pro-Gramma"/>
        <w:spacing w:before="0" w:line="240" w:lineRule="auto"/>
        <w:ind w:left="0"/>
        <w:rPr>
          <w:rFonts w:ascii="Times New Roman" w:hAnsi="Times New Roman"/>
          <w:sz w:val="16"/>
          <w:szCs w:val="16"/>
        </w:rPr>
      </w:pPr>
    </w:p>
    <w:p w:rsidR="0053654C" w:rsidRPr="003E036A" w:rsidRDefault="0053654C" w:rsidP="00604EE9">
      <w:pPr>
        <w:pStyle w:val="Pro-Gramma"/>
        <w:spacing w:before="0" w:line="240" w:lineRule="auto"/>
        <w:ind w:left="0" w:firstLine="709"/>
        <w:rPr>
          <w:rFonts w:ascii="Times New Roman" w:hAnsi="Times New Roman"/>
          <w:b/>
          <w:sz w:val="16"/>
          <w:szCs w:val="16"/>
        </w:rPr>
      </w:pPr>
      <w:r w:rsidRPr="00F62941">
        <w:rPr>
          <w:rFonts w:ascii="Times New Roman" w:hAnsi="Times New Roman"/>
          <w:sz w:val="16"/>
          <w:szCs w:val="16"/>
        </w:rPr>
        <w:t>Исполнителем мероприятий подпрограммы выступает Отдел образования.</w:t>
      </w:r>
      <w:r>
        <w:rPr>
          <w:rFonts w:ascii="Times New Roman" w:hAnsi="Times New Roman"/>
          <w:b/>
          <w:sz w:val="16"/>
          <w:szCs w:val="16"/>
        </w:rPr>
        <w:t xml:space="preserve"> </w:t>
      </w:r>
    </w:p>
    <w:p w:rsidR="0053654C" w:rsidRPr="0053654C" w:rsidRDefault="0053654C" w:rsidP="00604EE9">
      <w:pPr>
        <w:tabs>
          <w:tab w:val="left" w:pos="1815"/>
        </w:tabs>
      </w:pPr>
    </w:p>
    <w:p w:rsidR="002350F7" w:rsidRPr="004B0A4F" w:rsidRDefault="000F5695" w:rsidP="00604EE9">
      <w:pPr>
        <w:pStyle w:val="Pro-TabName"/>
        <w:spacing w:before="0" w:after="0"/>
        <w:ind w:left="360"/>
        <w:jc w:val="center"/>
        <w:rPr>
          <w:rFonts w:ascii="Times New Roman" w:hAnsi="Times New Roman"/>
          <w:i/>
          <w:color w:val="auto"/>
          <w:szCs w:val="16"/>
        </w:rPr>
      </w:pPr>
      <w:r>
        <w:rPr>
          <w:rFonts w:ascii="Times New Roman" w:hAnsi="Times New Roman"/>
          <w:i/>
          <w:color w:val="auto"/>
          <w:szCs w:val="16"/>
        </w:rPr>
        <w:t>5.</w:t>
      </w:r>
      <w:r w:rsidR="002350F7" w:rsidRPr="004B0A4F">
        <w:rPr>
          <w:rFonts w:ascii="Times New Roman" w:hAnsi="Times New Roman"/>
          <w:i/>
          <w:color w:val="auto"/>
          <w:szCs w:val="16"/>
        </w:rPr>
        <w:t xml:space="preserve"> Ресурсное обеспечение мероприятий подпрограммы</w:t>
      </w:r>
    </w:p>
    <w:p w:rsidR="002350F7" w:rsidRPr="00F62941" w:rsidRDefault="002350F7" w:rsidP="00604EE9">
      <w:pPr>
        <w:pStyle w:val="Pro-Gramma"/>
        <w:spacing w:before="0" w:line="240" w:lineRule="auto"/>
        <w:ind w:left="0"/>
        <w:jc w:val="right"/>
        <w:rPr>
          <w:rFonts w:ascii="Times New Roman" w:hAnsi="Times New Roman"/>
          <w:sz w:val="16"/>
          <w:szCs w:val="16"/>
        </w:rPr>
      </w:pPr>
      <w:r w:rsidRPr="00F62941">
        <w:rPr>
          <w:rFonts w:ascii="Times New Roman" w:hAnsi="Times New Roman"/>
          <w:sz w:val="16"/>
          <w:szCs w:val="16"/>
        </w:rPr>
        <w:t xml:space="preserve"> (тыс. руб.)</w:t>
      </w:r>
    </w:p>
    <w:tbl>
      <w:tblPr>
        <w:tblW w:w="1017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50"/>
        <w:gridCol w:w="1843"/>
        <w:gridCol w:w="709"/>
        <w:gridCol w:w="567"/>
        <w:gridCol w:w="567"/>
        <w:gridCol w:w="567"/>
        <w:gridCol w:w="567"/>
        <w:gridCol w:w="708"/>
        <w:gridCol w:w="709"/>
        <w:gridCol w:w="709"/>
        <w:gridCol w:w="709"/>
        <w:gridCol w:w="708"/>
        <w:gridCol w:w="709"/>
        <w:gridCol w:w="851"/>
      </w:tblGrid>
      <w:tr w:rsidR="00543E9F" w:rsidRPr="00F62941" w:rsidTr="00543E9F">
        <w:trPr>
          <w:tblHeader/>
        </w:trPr>
        <w:tc>
          <w:tcPr>
            <w:tcW w:w="250"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keepNext/>
              <w:rPr>
                <w:b/>
                <w:sz w:val="16"/>
                <w:szCs w:val="16"/>
              </w:rPr>
            </w:pPr>
            <w:r w:rsidRPr="00F62941">
              <w:rPr>
                <w:sz w:val="16"/>
                <w:szCs w:val="16"/>
              </w:rPr>
              <w:t>№ п/п</w:t>
            </w:r>
          </w:p>
        </w:tc>
        <w:tc>
          <w:tcPr>
            <w:tcW w:w="1843"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b/>
                <w:sz w:val="16"/>
                <w:szCs w:val="16"/>
              </w:rPr>
            </w:pPr>
            <w:r w:rsidRPr="00F62941">
              <w:rPr>
                <w:sz w:val="16"/>
                <w:szCs w:val="16"/>
              </w:rPr>
              <w:t xml:space="preserve">Наименование мероприятия / </w:t>
            </w:r>
            <w:r w:rsidRPr="00F62941">
              <w:rPr>
                <w:sz w:val="16"/>
                <w:szCs w:val="16"/>
              </w:rPr>
              <w:br/>
              <w:t>Источник ресурсного обеспечения</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Исполнитель</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b/>
                <w:sz w:val="16"/>
                <w:szCs w:val="16"/>
              </w:rPr>
            </w:pPr>
            <w:r w:rsidRPr="00F62941">
              <w:rPr>
                <w:sz w:val="16"/>
                <w:szCs w:val="16"/>
              </w:rPr>
              <w:t>2014</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b/>
                <w:sz w:val="16"/>
                <w:szCs w:val="16"/>
              </w:rPr>
            </w:pPr>
            <w:r w:rsidRPr="00F62941">
              <w:rPr>
                <w:sz w:val="16"/>
                <w:szCs w:val="16"/>
              </w:rPr>
              <w:t>2015</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b/>
                <w:sz w:val="16"/>
                <w:szCs w:val="16"/>
              </w:rPr>
            </w:pPr>
            <w:r w:rsidRPr="00F62941">
              <w:rPr>
                <w:sz w:val="16"/>
                <w:szCs w:val="16"/>
              </w:rPr>
              <w:t>2016</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2017</w:t>
            </w:r>
          </w:p>
        </w:tc>
        <w:tc>
          <w:tcPr>
            <w:tcW w:w="708"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2018</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2019</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tabs>
                <w:tab w:val="left" w:pos="0"/>
              </w:tabs>
              <w:jc w:val="center"/>
              <w:rPr>
                <w:sz w:val="16"/>
                <w:szCs w:val="16"/>
              </w:rPr>
            </w:pPr>
            <w:r w:rsidRPr="00F62941">
              <w:rPr>
                <w:sz w:val="16"/>
                <w:szCs w:val="16"/>
              </w:rPr>
              <w:t>2020</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tabs>
                <w:tab w:val="left" w:pos="0"/>
              </w:tabs>
              <w:jc w:val="center"/>
              <w:rPr>
                <w:sz w:val="16"/>
                <w:szCs w:val="16"/>
              </w:rPr>
            </w:pPr>
            <w:r w:rsidRPr="00F62941">
              <w:rPr>
                <w:sz w:val="16"/>
                <w:szCs w:val="16"/>
              </w:rPr>
              <w:t>2021</w:t>
            </w:r>
          </w:p>
        </w:tc>
        <w:tc>
          <w:tcPr>
            <w:tcW w:w="708"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tabs>
                <w:tab w:val="left" w:pos="0"/>
              </w:tabs>
              <w:jc w:val="center"/>
              <w:rPr>
                <w:sz w:val="16"/>
                <w:szCs w:val="16"/>
              </w:rPr>
            </w:pPr>
            <w:r w:rsidRPr="00F62941">
              <w:rPr>
                <w:sz w:val="16"/>
                <w:szCs w:val="16"/>
              </w:rPr>
              <w:t>2022</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tabs>
                <w:tab w:val="left" w:pos="0"/>
              </w:tabs>
              <w:jc w:val="center"/>
              <w:rPr>
                <w:sz w:val="16"/>
                <w:szCs w:val="16"/>
              </w:rPr>
            </w:pPr>
            <w:r w:rsidRPr="00F62941">
              <w:rPr>
                <w:sz w:val="16"/>
                <w:szCs w:val="16"/>
              </w:rPr>
              <w:t>2023</w:t>
            </w:r>
          </w:p>
        </w:tc>
        <w:tc>
          <w:tcPr>
            <w:tcW w:w="851"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tabs>
                <w:tab w:val="left" w:pos="0"/>
              </w:tabs>
              <w:jc w:val="center"/>
              <w:rPr>
                <w:sz w:val="16"/>
                <w:szCs w:val="16"/>
              </w:rPr>
            </w:pPr>
            <w:r w:rsidRPr="00F62941">
              <w:rPr>
                <w:sz w:val="16"/>
                <w:szCs w:val="16"/>
              </w:rPr>
              <w:t>2024</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Основное мероприятие «Реализация дошкольных образовательных программ и мероприятия по их развитию»</w:t>
            </w:r>
          </w:p>
          <w:p w:rsidR="002350F7" w:rsidRPr="00F62941" w:rsidRDefault="002350F7" w:rsidP="00604EE9">
            <w:pPr>
              <w:rPr>
                <w:sz w:val="16"/>
                <w:szCs w:val="16"/>
              </w:rPr>
            </w:pPr>
            <w:r w:rsidRPr="00F62941">
              <w:rPr>
                <w:sz w:val="16"/>
                <w:szCs w:val="16"/>
              </w:rPr>
              <w:t>Подпрограмма, всего:</w:t>
            </w:r>
          </w:p>
        </w:tc>
        <w:tc>
          <w:tcPr>
            <w:tcW w:w="709" w:type="dxa"/>
            <w:vMerge w:val="restart"/>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134 077,505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136 641,586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68" w:right="-104"/>
              <w:jc w:val="center"/>
              <w:rPr>
                <w:sz w:val="16"/>
                <w:szCs w:val="16"/>
              </w:rPr>
            </w:pPr>
            <w:r w:rsidRPr="00F62941">
              <w:rPr>
                <w:sz w:val="16"/>
                <w:szCs w:val="16"/>
              </w:rPr>
              <w:t>131 572,20873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138 692,19925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152 312,078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159387,86352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144455,62328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vMerge/>
            <w:tcBorders>
              <w:top w:val="single" w:sz="2" w:space="0" w:color="808080"/>
              <w:left w:val="single" w:sz="2" w:space="0" w:color="808080"/>
              <w:bottom w:val="single" w:sz="2" w:space="0" w:color="808080"/>
              <w:right w:val="single" w:sz="2" w:space="0" w:color="808080"/>
            </w:tcBorders>
            <w:vAlign w:val="center"/>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134 077,505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136 641,586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68" w:right="-104"/>
              <w:jc w:val="center"/>
              <w:rPr>
                <w:sz w:val="16"/>
                <w:szCs w:val="16"/>
              </w:rPr>
            </w:pPr>
            <w:r w:rsidRPr="00F62941">
              <w:rPr>
                <w:sz w:val="16"/>
                <w:szCs w:val="16"/>
              </w:rPr>
              <w:t>131 572,20873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138 692,19925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152 312,078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159387,86352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144455,62328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149 808,613</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vMerge/>
            <w:tcBorders>
              <w:top w:val="single" w:sz="2" w:space="0" w:color="808080"/>
              <w:left w:val="single" w:sz="2" w:space="0" w:color="808080"/>
              <w:bottom w:val="single" w:sz="2" w:space="0" w:color="808080"/>
              <w:right w:val="single" w:sz="2" w:space="0" w:color="808080"/>
            </w:tcBorders>
            <w:vAlign w:val="center"/>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80 962,805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81 714,251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68" w:right="-104"/>
              <w:jc w:val="center"/>
              <w:rPr>
                <w:sz w:val="16"/>
                <w:szCs w:val="16"/>
              </w:rPr>
            </w:pPr>
            <w:r w:rsidRPr="00F62941">
              <w:rPr>
                <w:sz w:val="16"/>
                <w:szCs w:val="16"/>
              </w:rPr>
              <w:t>77 501,96473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82 327,74325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61 878,984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62 700,04252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44605,90128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45 203,933</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9" w:type="dxa"/>
            <w:vMerge/>
            <w:tcBorders>
              <w:top w:val="single" w:sz="2" w:space="0" w:color="808080"/>
              <w:left w:val="single" w:sz="2" w:space="0" w:color="808080"/>
              <w:bottom w:val="single" w:sz="2" w:space="0" w:color="808080"/>
              <w:right w:val="single" w:sz="2" w:space="0" w:color="808080"/>
            </w:tcBorders>
            <w:vAlign w:val="center"/>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53 114,700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54 927,335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54 070,244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56 364,456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90 433,094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96 687,821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99 849,722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Оказание муниципальной услуги "Дошкольное образование детей. Присмотр и уход за детьми»</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78 188,805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78 804,251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75 949,378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81 327,74325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59 641,651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Cs/>
                <w:sz w:val="16"/>
                <w:szCs w:val="16"/>
              </w:rPr>
            </w:pPr>
            <w:r w:rsidRPr="00F62941">
              <w:rPr>
                <w:bCs/>
                <w:sz w:val="16"/>
                <w:szCs w:val="16"/>
              </w:rPr>
              <w:t>59 444,03452</w:t>
            </w:r>
          </w:p>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78 188,805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78 804,251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75 949,378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81 327,74325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59 641,651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bCs/>
                <w:sz w:val="16"/>
                <w:szCs w:val="16"/>
              </w:rPr>
              <w:t>59 444,03452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78 188,805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78 804,251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75 949,378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right="-60" w:hanging="112"/>
              <w:jc w:val="center"/>
              <w:rPr>
                <w:sz w:val="16"/>
                <w:szCs w:val="16"/>
              </w:rPr>
            </w:pPr>
            <w:r w:rsidRPr="00F62941">
              <w:rPr>
                <w:sz w:val="16"/>
                <w:szCs w:val="16"/>
              </w:rPr>
              <w:t>81 327,74325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59 641,651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bCs/>
                <w:sz w:val="16"/>
                <w:szCs w:val="16"/>
              </w:rPr>
              <w:t>59 444,03452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43 793,933</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53 114,700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54 561,335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54 070,244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55 164,456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90 283,094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96 687,821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99 849,722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53 114,700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54 561,335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54 070,244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55 164,456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90 283,094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96 687,821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99 849,722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53 114,700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54 561,335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54 070,244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55 164,456</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90 283,094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96 687,821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99 849,722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104 604,680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Реализация мероприятий по укреплению пожарной безопасности муниципальных дошкольных образовательных организаций</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4.</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на реализацию мероприятий по укреплению пожарной безопасности муниципальных дошкольных образовательных организаций</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402,58673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631,500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402,58673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631,500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402,58673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631,500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510,0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5.</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Укрепление материально-технической базы дошкольных образовательных организаций</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523,211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493,251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523,211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493,251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523,211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493,251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200,000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бюджетных дошкольных образовательных организациях</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626,789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1 577,333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2 131,257</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101,96828</w:t>
            </w:r>
          </w:p>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626,789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1 577,333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2 131,257</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101,96828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626,789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1 577,333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2 131,257</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101,96828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700,000</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xml:space="preserve">7. </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Модернизация муниципальной системы дошкольного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8.</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модернизации муниципальной системы дошкольного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1 364,0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1 364,0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1 364,0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Height w:val="1852"/>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xml:space="preserve">9. </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на доведение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10.</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Укрепление материально-технической базы муниципальных образовательных организаций Ивановской области</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366,000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1 200,000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366,000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1 200,000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366,000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1 200,000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11.</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Укрепление материально-технической базы муниципальных образовательных организаций по наказам избирателей депутатам Ивановской областной Думы</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100,000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150,000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12.</w:t>
            </w: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Проведение специальной оценки условий труда в дошкольных образовательных организациях</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543E9F" w:rsidRPr="00F62941" w:rsidTr="00543E9F">
        <w:trPr>
          <w:cantSplit/>
        </w:trPr>
        <w:tc>
          <w:tcPr>
            <w:tcW w:w="250"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rPr>
                <w:sz w:val="16"/>
                <w:szCs w:val="16"/>
              </w:rPr>
            </w:pPr>
          </w:p>
        </w:tc>
        <w:tc>
          <w:tcPr>
            <w:tcW w:w="1843"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rPr>
                <w:sz w:val="16"/>
                <w:szCs w:val="16"/>
              </w:rPr>
            </w:pP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bl>
    <w:p w:rsidR="002350F7" w:rsidRPr="00F62941" w:rsidRDefault="002350F7" w:rsidP="00604EE9">
      <w:pPr>
        <w:pStyle w:val="Pro-Gramma"/>
        <w:spacing w:before="0" w:line="240" w:lineRule="auto"/>
        <w:ind w:left="0" w:firstLine="709"/>
        <w:rPr>
          <w:rFonts w:ascii="Times New Roman" w:hAnsi="Times New Roman"/>
          <w:sz w:val="16"/>
          <w:szCs w:val="16"/>
        </w:rPr>
      </w:pPr>
    </w:p>
    <w:p w:rsidR="002350F7" w:rsidRPr="009A4F58" w:rsidRDefault="002350F7" w:rsidP="009A4F58">
      <w:pPr>
        <w:pStyle w:val="Pro-Gramma"/>
        <w:spacing w:before="0" w:line="240" w:lineRule="auto"/>
        <w:ind w:left="0" w:firstLine="709"/>
        <w:rPr>
          <w:rFonts w:ascii="Times New Roman" w:hAnsi="Times New Roman"/>
          <w:b/>
          <w:sz w:val="16"/>
          <w:szCs w:val="16"/>
        </w:rPr>
      </w:pPr>
      <w:r w:rsidRPr="00F62941">
        <w:rPr>
          <w:rFonts w:ascii="Times New Roman" w:hAnsi="Times New Roman"/>
          <w:sz w:val="16"/>
          <w:szCs w:val="16"/>
        </w:rPr>
        <w:t>Исполнителем мероприятий подпрограммы выступает отдел образования администрации г. Тейково Ивановской области.</w:t>
      </w:r>
    </w:p>
    <w:p w:rsidR="00C14636" w:rsidRDefault="00C14636" w:rsidP="00604EE9">
      <w:pPr>
        <w:pStyle w:val="Pro-Gramma"/>
        <w:suppressAutoHyphens/>
        <w:spacing w:before="0" w:line="240" w:lineRule="auto"/>
        <w:ind w:left="5387"/>
        <w:jc w:val="right"/>
        <w:rPr>
          <w:rFonts w:ascii="Times New Roman" w:hAnsi="Times New Roman"/>
          <w:sz w:val="16"/>
          <w:szCs w:val="16"/>
        </w:rPr>
      </w:pPr>
    </w:p>
    <w:p w:rsidR="00C14636" w:rsidRDefault="00C14636" w:rsidP="00604EE9">
      <w:pPr>
        <w:pStyle w:val="Pro-Gramma"/>
        <w:suppressAutoHyphens/>
        <w:spacing w:before="0" w:line="240" w:lineRule="auto"/>
        <w:ind w:left="5387"/>
        <w:jc w:val="right"/>
        <w:rPr>
          <w:rFonts w:ascii="Times New Roman" w:hAnsi="Times New Roman"/>
          <w:sz w:val="16"/>
          <w:szCs w:val="16"/>
        </w:rPr>
      </w:pPr>
    </w:p>
    <w:p w:rsidR="00C14636" w:rsidRDefault="00C14636" w:rsidP="00604EE9">
      <w:pPr>
        <w:pStyle w:val="Pro-Gramma"/>
        <w:suppressAutoHyphens/>
        <w:spacing w:before="0" w:line="240" w:lineRule="auto"/>
        <w:ind w:left="5387"/>
        <w:jc w:val="right"/>
        <w:rPr>
          <w:rFonts w:ascii="Times New Roman" w:hAnsi="Times New Roman"/>
          <w:sz w:val="16"/>
          <w:szCs w:val="16"/>
        </w:rPr>
      </w:pPr>
    </w:p>
    <w:p w:rsidR="00C14636" w:rsidRDefault="00C14636" w:rsidP="00C14636">
      <w:pPr>
        <w:pStyle w:val="Pro-Gramma"/>
        <w:suppressAutoHyphens/>
        <w:spacing w:before="0" w:line="240" w:lineRule="auto"/>
        <w:ind w:left="0"/>
        <w:rPr>
          <w:rFonts w:ascii="Times New Roman" w:hAnsi="Times New Roman"/>
          <w:sz w:val="16"/>
          <w:szCs w:val="16"/>
        </w:rPr>
      </w:pPr>
    </w:p>
    <w:p w:rsidR="00C14636" w:rsidRDefault="00C14636" w:rsidP="00137912">
      <w:pPr>
        <w:pStyle w:val="Pro-Gramma"/>
        <w:suppressAutoHyphens/>
        <w:spacing w:before="0" w:line="240" w:lineRule="auto"/>
        <w:rPr>
          <w:rFonts w:ascii="Times New Roman" w:hAnsi="Times New Roman"/>
          <w:sz w:val="16"/>
          <w:szCs w:val="16"/>
        </w:rPr>
      </w:pPr>
    </w:p>
    <w:p w:rsidR="00C14636" w:rsidRDefault="00C14636" w:rsidP="00604EE9">
      <w:pPr>
        <w:pStyle w:val="Pro-Gramma"/>
        <w:suppressAutoHyphens/>
        <w:spacing w:before="0" w:line="240" w:lineRule="auto"/>
        <w:ind w:left="5387"/>
        <w:jc w:val="right"/>
        <w:rPr>
          <w:rFonts w:ascii="Times New Roman" w:hAnsi="Times New Roman"/>
          <w:sz w:val="16"/>
          <w:szCs w:val="16"/>
        </w:rPr>
      </w:pPr>
    </w:p>
    <w:p w:rsidR="002350F7" w:rsidRPr="00F62941" w:rsidRDefault="002350F7" w:rsidP="00604EE9">
      <w:pPr>
        <w:pStyle w:val="Pro-Gramma"/>
        <w:suppressAutoHyphens/>
        <w:spacing w:before="0" w:line="240" w:lineRule="auto"/>
        <w:ind w:left="5387"/>
        <w:jc w:val="right"/>
        <w:rPr>
          <w:rFonts w:ascii="Times New Roman" w:hAnsi="Times New Roman"/>
          <w:sz w:val="16"/>
          <w:szCs w:val="16"/>
        </w:rPr>
      </w:pPr>
      <w:r w:rsidRPr="00F62941">
        <w:rPr>
          <w:rFonts w:ascii="Times New Roman" w:hAnsi="Times New Roman"/>
          <w:sz w:val="16"/>
          <w:szCs w:val="16"/>
        </w:rPr>
        <w:t xml:space="preserve">Приложение 2 </w:t>
      </w:r>
    </w:p>
    <w:p w:rsidR="002350F7" w:rsidRPr="00F62941" w:rsidRDefault="002350F7" w:rsidP="00604EE9">
      <w:pPr>
        <w:pStyle w:val="Pro-Gramma"/>
        <w:suppressAutoHyphens/>
        <w:spacing w:before="0" w:line="240" w:lineRule="auto"/>
        <w:ind w:left="0"/>
        <w:jc w:val="right"/>
        <w:rPr>
          <w:rFonts w:ascii="Times New Roman" w:hAnsi="Times New Roman"/>
          <w:sz w:val="16"/>
          <w:szCs w:val="16"/>
        </w:rPr>
      </w:pPr>
      <w:r w:rsidRPr="00F62941">
        <w:rPr>
          <w:rFonts w:ascii="Times New Roman" w:hAnsi="Times New Roman"/>
          <w:sz w:val="16"/>
          <w:szCs w:val="16"/>
        </w:rPr>
        <w:t>к муниципальной программе</w:t>
      </w:r>
    </w:p>
    <w:p w:rsidR="00C14636" w:rsidRDefault="00C14636" w:rsidP="00C14636">
      <w:pPr>
        <w:pStyle w:val="Pro-Gramma"/>
        <w:suppressAutoHyphens/>
        <w:spacing w:before="0" w:line="240" w:lineRule="auto"/>
        <w:ind w:left="0"/>
        <w:rPr>
          <w:rFonts w:ascii="Times New Roman" w:hAnsi="Times New Roman"/>
          <w:sz w:val="16"/>
          <w:szCs w:val="16"/>
        </w:rPr>
      </w:pPr>
    </w:p>
    <w:p w:rsidR="002350F7" w:rsidRPr="00F62941" w:rsidRDefault="002350F7" w:rsidP="009A4F58">
      <w:pPr>
        <w:pStyle w:val="Pro-Gramma"/>
        <w:suppressAutoHyphens/>
        <w:spacing w:before="0" w:line="240" w:lineRule="auto"/>
        <w:ind w:left="0"/>
        <w:jc w:val="right"/>
        <w:rPr>
          <w:rFonts w:ascii="Times New Roman" w:hAnsi="Times New Roman"/>
          <w:sz w:val="16"/>
          <w:szCs w:val="16"/>
        </w:rPr>
      </w:pPr>
      <w:r w:rsidRPr="00F62941">
        <w:rPr>
          <w:rFonts w:ascii="Times New Roman" w:hAnsi="Times New Roman"/>
          <w:sz w:val="16"/>
          <w:szCs w:val="16"/>
        </w:rPr>
        <w:t xml:space="preserve"> «Развитие образования в г.о.Тейково»</w:t>
      </w:r>
    </w:p>
    <w:p w:rsidR="002350F7" w:rsidRPr="00F62941" w:rsidRDefault="002350F7" w:rsidP="00604EE9">
      <w:pPr>
        <w:pStyle w:val="3"/>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 xml:space="preserve">Подпрограмма </w:t>
      </w:r>
    </w:p>
    <w:p w:rsidR="002350F7" w:rsidRPr="00DE0DD2" w:rsidRDefault="002350F7" w:rsidP="00DE0DD2">
      <w:pPr>
        <w:pStyle w:val="3"/>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«Реализация основных общеобразовательных программ»</w:t>
      </w:r>
    </w:p>
    <w:p w:rsidR="002350F7" w:rsidRPr="00F62941" w:rsidRDefault="002350F7" w:rsidP="00604EE9">
      <w:pPr>
        <w:pStyle w:val="4"/>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1.Паспорт подпрограммы</w:t>
      </w:r>
    </w:p>
    <w:p w:rsidR="002350F7" w:rsidRPr="00F62941" w:rsidRDefault="002350F7" w:rsidP="00604EE9">
      <w:pPr>
        <w:pStyle w:val="Pro-Gramma"/>
        <w:spacing w:before="0" w:line="240" w:lineRule="auto"/>
        <w:rPr>
          <w:rFonts w:ascii="Times New Roman" w:hAnsi="Times New Roman"/>
          <w:sz w:val="16"/>
          <w:szCs w:val="16"/>
        </w:rPr>
      </w:pPr>
    </w:p>
    <w:tbl>
      <w:tblPr>
        <w:tblW w:w="9924" w:type="dxa"/>
        <w:tblInd w:w="39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910"/>
        <w:gridCol w:w="7014"/>
      </w:tblGrid>
      <w:tr w:rsidR="002350F7" w:rsidRPr="00F62941" w:rsidTr="00864DA4">
        <w:trPr>
          <w:cantSplit/>
        </w:trPr>
        <w:tc>
          <w:tcPr>
            <w:tcW w:w="2910"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b/>
                <w:szCs w:val="16"/>
              </w:rPr>
            </w:pPr>
            <w:r w:rsidRPr="00F62941">
              <w:rPr>
                <w:rFonts w:ascii="Times New Roman" w:hAnsi="Times New Roman"/>
                <w:szCs w:val="16"/>
              </w:rPr>
              <w:t>Наименование подпрограммы</w:t>
            </w:r>
          </w:p>
        </w:tc>
        <w:tc>
          <w:tcPr>
            <w:tcW w:w="7014"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Реализация основных общеобразовательных программ </w:t>
            </w:r>
          </w:p>
        </w:tc>
      </w:tr>
      <w:tr w:rsidR="002350F7" w:rsidRPr="00F62941" w:rsidTr="00864DA4">
        <w:trPr>
          <w:cantSplit/>
        </w:trPr>
        <w:tc>
          <w:tcPr>
            <w:tcW w:w="291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Срок реализации подпрограммы </w:t>
            </w:r>
          </w:p>
        </w:tc>
        <w:tc>
          <w:tcPr>
            <w:tcW w:w="7014"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2014-2024</w:t>
            </w:r>
          </w:p>
        </w:tc>
      </w:tr>
      <w:tr w:rsidR="002350F7" w:rsidRPr="00F62941" w:rsidTr="00864DA4">
        <w:trPr>
          <w:cantSplit/>
        </w:trPr>
        <w:tc>
          <w:tcPr>
            <w:tcW w:w="291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Исполнители подпрограммы</w:t>
            </w:r>
          </w:p>
        </w:tc>
        <w:tc>
          <w:tcPr>
            <w:tcW w:w="7014"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 администрации г. Тейково</w:t>
            </w:r>
          </w:p>
        </w:tc>
      </w:tr>
      <w:tr w:rsidR="002350F7" w:rsidRPr="00F62941" w:rsidTr="00864DA4">
        <w:trPr>
          <w:cantSplit/>
        </w:trPr>
        <w:tc>
          <w:tcPr>
            <w:tcW w:w="291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Задачи подпрограммы</w:t>
            </w:r>
          </w:p>
          <w:p w:rsidR="002350F7" w:rsidRPr="00F62941" w:rsidRDefault="002350F7" w:rsidP="00604EE9">
            <w:pPr>
              <w:pStyle w:val="Pro-Tab"/>
              <w:spacing w:before="0" w:after="0"/>
              <w:rPr>
                <w:rFonts w:ascii="Times New Roman" w:hAnsi="Times New Roman"/>
                <w:szCs w:val="16"/>
              </w:rPr>
            </w:pPr>
          </w:p>
        </w:tc>
        <w:tc>
          <w:tcPr>
            <w:tcW w:w="7014"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 xml:space="preserve">   1. Обеспечение предоставления услуг начального общего, основного общего, среднего общего образования в общеобразовательных организациях всех форм собственности.</w:t>
            </w:r>
          </w:p>
          <w:p w:rsidR="002350F7" w:rsidRPr="00F62941" w:rsidRDefault="002350F7" w:rsidP="00604EE9">
            <w:pPr>
              <w:autoSpaceDE w:val="0"/>
              <w:autoSpaceDN w:val="0"/>
              <w:adjustRightInd w:val="0"/>
              <w:rPr>
                <w:sz w:val="16"/>
                <w:szCs w:val="16"/>
              </w:rPr>
            </w:pPr>
            <w:r w:rsidRPr="00F62941">
              <w:rPr>
                <w:sz w:val="16"/>
                <w:szCs w:val="16"/>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350F7" w:rsidRPr="00F62941" w:rsidRDefault="002350F7" w:rsidP="00604EE9">
            <w:pPr>
              <w:autoSpaceDE w:val="0"/>
              <w:autoSpaceDN w:val="0"/>
              <w:adjustRightInd w:val="0"/>
              <w:rPr>
                <w:sz w:val="16"/>
                <w:szCs w:val="16"/>
              </w:rPr>
            </w:pPr>
            <w:r w:rsidRPr="00F62941">
              <w:rPr>
                <w:sz w:val="16"/>
                <w:szCs w:val="16"/>
              </w:rPr>
              <w:t>3. Организация системы комплексного психолого-педагогического и медико-социального сопровождения детей с ограниченными возможностями здоровья в условиях образовательного процесса.</w:t>
            </w:r>
          </w:p>
          <w:p w:rsidR="002350F7" w:rsidRPr="00F62941" w:rsidRDefault="002350F7" w:rsidP="00604EE9">
            <w:pPr>
              <w:autoSpaceDE w:val="0"/>
              <w:autoSpaceDN w:val="0"/>
              <w:adjustRightInd w:val="0"/>
              <w:rPr>
                <w:sz w:val="16"/>
                <w:szCs w:val="16"/>
              </w:rPr>
            </w:pPr>
            <w:r w:rsidRPr="00F62941">
              <w:rPr>
                <w:sz w:val="16"/>
                <w:szCs w:val="16"/>
              </w:rPr>
              <w:t>4. Модернизация содержания общего образования и образовательной среды, направленная на достижение современного качества учебных результатов и результатов социализации</w:t>
            </w:r>
          </w:p>
          <w:p w:rsidR="002350F7" w:rsidRPr="00F62941" w:rsidRDefault="002350F7" w:rsidP="00604EE9">
            <w:pPr>
              <w:autoSpaceDE w:val="0"/>
              <w:autoSpaceDN w:val="0"/>
              <w:adjustRightInd w:val="0"/>
              <w:rPr>
                <w:color w:val="FF0000"/>
                <w:sz w:val="16"/>
                <w:szCs w:val="16"/>
              </w:rPr>
            </w:pPr>
            <w:r w:rsidRPr="00F62941">
              <w:rPr>
                <w:sz w:val="16"/>
                <w:szCs w:val="16"/>
              </w:rPr>
              <w:t xml:space="preserve">5. Внедрение федерального государственного образовательного </w:t>
            </w:r>
            <w:hyperlink r:id="rId10" w:history="1">
              <w:r w:rsidRPr="00F62941">
                <w:rPr>
                  <w:sz w:val="16"/>
                  <w:szCs w:val="16"/>
                </w:rPr>
                <w:t>стандарта</w:t>
              </w:r>
            </w:hyperlink>
            <w:r w:rsidRPr="00F62941">
              <w:rPr>
                <w:sz w:val="16"/>
                <w:szCs w:val="16"/>
              </w:rPr>
              <w:t xml:space="preserve"> начального общего образования обучающихся с ограниченными возможностями здоровья</w:t>
            </w:r>
            <w:r w:rsidRPr="00F62941">
              <w:rPr>
                <w:color w:val="FF0000"/>
                <w:sz w:val="16"/>
                <w:szCs w:val="16"/>
              </w:rPr>
              <w:t>.</w:t>
            </w:r>
          </w:p>
          <w:p w:rsidR="002350F7" w:rsidRPr="00F62941" w:rsidRDefault="002350F7" w:rsidP="00604EE9">
            <w:pPr>
              <w:autoSpaceDE w:val="0"/>
              <w:autoSpaceDN w:val="0"/>
              <w:adjustRightInd w:val="0"/>
              <w:rPr>
                <w:sz w:val="16"/>
                <w:szCs w:val="16"/>
              </w:rPr>
            </w:pPr>
            <w:r w:rsidRPr="00F62941">
              <w:rPr>
                <w:sz w:val="16"/>
                <w:szCs w:val="16"/>
              </w:rPr>
              <w:t>6. Создание новых мест в общеобразовательных организациях в соответствии с прогнозируемой потребностью и современными условиями обучения, обеспечивающих односменный режим обучения в 1 - 11 классах в общеобразовательных школах города.</w:t>
            </w:r>
          </w:p>
          <w:p w:rsidR="002350F7" w:rsidRPr="00F62941" w:rsidRDefault="002350F7" w:rsidP="00604EE9">
            <w:pPr>
              <w:autoSpaceDE w:val="0"/>
              <w:autoSpaceDN w:val="0"/>
              <w:adjustRightInd w:val="0"/>
              <w:rPr>
                <w:sz w:val="16"/>
                <w:szCs w:val="16"/>
              </w:rPr>
            </w:pPr>
            <w:r w:rsidRPr="00F62941">
              <w:rPr>
                <w:sz w:val="16"/>
                <w:szCs w:val="16"/>
              </w:rPr>
              <w:t>7. Развитие инфраструктуры и организационно-экономических механизмов, обеспечивающих максимально равную доступность услуг общего образования детей.</w:t>
            </w:r>
          </w:p>
          <w:p w:rsidR="002350F7" w:rsidRPr="00F62941" w:rsidRDefault="002350F7" w:rsidP="00604EE9">
            <w:pPr>
              <w:autoSpaceDE w:val="0"/>
              <w:autoSpaceDN w:val="0"/>
              <w:adjustRightInd w:val="0"/>
              <w:rPr>
                <w:sz w:val="16"/>
                <w:szCs w:val="16"/>
              </w:rPr>
            </w:pPr>
          </w:p>
        </w:tc>
      </w:tr>
      <w:tr w:rsidR="002350F7" w:rsidRPr="00F62941" w:rsidTr="00864DA4">
        <w:trPr>
          <w:cantSplit/>
        </w:trPr>
        <w:tc>
          <w:tcPr>
            <w:tcW w:w="2910" w:type="dxa"/>
            <w:tcBorders>
              <w:top w:val="single" w:sz="2" w:space="0" w:color="808080"/>
              <w:left w:val="single" w:sz="12" w:space="0" w:color="808080"/>
              <w:bottom w:val="single" w:sz="2" w:space="0" w:color="808080"/>
              <w:right w:val="single" w:sz="2" w:space="0" w:color="808080"/>
            </w:tcBorders>
          </w:tcPr>
          <w:p w:rsidR="002350F7" w:rsidRPr="00F62941" w:rsidRDefault="00C14636" w:rsidP="00604EE9">
            <w:pPr>
              <w:pStyle w:val="Pro-Tab"/>
              <w:spacing w:before="0" w:after="0"/>
              <w:rPr>
                <w:rFonts w:ascii="Times New Roman" w:hAnsi="Times New Roman"/>
                <w:szCs w:val="16"/>
              </w:rPr>
            </w:pPr>
            <w:r>
              <w:rPr>
                <w:rFonts w:ascii="Times New Roman" w:hAnsi="Times New Roman"/>
                <w:szCs w:val="16"/>
              </w:rPr>
              <w:lastRenderedPageBreak/>
              <w:t>О</w:t>
            </w:r>
            <w:r w:rsidR="002350F7" w:rsidRPr="00F62941">
              <w:rPr>
                <w:rFonts w:ascii="Times New Roman" w:hAnsi="Times New Roman"/>
                <w:szCs w:val="16"/>
              </w:rPr>
              <w:t>бъем ресурсного обеспечения подпрограммы</w:t>
            </w:r>
          </w:p>
        </w:tc>
        <w:tc>
          <w:tcPr>
            <w:tcW w:w="7014"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Общий объем бюджетных ассигнований: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99 435,510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95 041,74855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98 428,3473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100 067,34467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–106 692,30834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–111 544,58275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–114 832,165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119 099,946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119 099,946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119 099,946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119 099,946 тыс. руб.</w:t>
            </w:r>
          </w:p>
          <w:p w:rsidR="002350F7" w:rsidRPr="00F62941" w:rsidRDefault="002350F7" w:rsidP="00604EE9">
            <w:pPr>
              <w:pStyle w:val="Pro-Tab"/>
              <w:spacing w:before="0" w:after="0"/>
              <w:rPr>
                <w:rFonts w:ascii="Times New Roman" w:hAnsi="Times New Roman"/>
                <w:szCs w:val="16"/>
              </w:rPr>
            </w:pP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местный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–25 661,510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23 828,60387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22 746,10363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24 447,073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24 004,509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–25 616,986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–26 193,310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26 193,310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26 193,310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26 193,310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26 193,310 тыс. руб.</w:t>
            </w:r>
          </w:p>
          <w:p w:rsidR="002350F7" w:rsidRPr="00F62941" w:rsidRDefault="002350F7" w:rsidP="00604EE9">
            <w:pPr>
              <w:pStyle w:val="Pro-Tab"/>
              <w:spacing w:before="0" w:after="0"/>
              <w:rPr>
                <w:rFonts w:ascii="Times New Roman" w:hAnsi="Times New Roman"/>
                <w:szCs w:val="16"/>
              </w:rPr>
            </w:pP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областной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73 774,000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71 213,14468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75 682,24367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75 620,27167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82 687,79934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85 927,59675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88 638,855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92 906,636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92 906,636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92 906,636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92 906,636 тыс. руб.</w:t>
            </w:r>
          </w:p>
          <w:p w:rsidR="002350F7" w:rsidRPr="00F62941" w:rsidRDefault="002350F7" w:rsidP="00604EE9">
            <w:pPr>
              <w:pStyle w:val="Pro-Tab"/>
              <w:spacing w:before="0" w:after="0"/>
              <w:rPr>
                <w:rFonts w:ascii="Times New Roman" w:hAnsi="Times New Roman"/>
                <w:szCs w:val="16"/>
              </w:rPr>
            </w:pPr>
          </w:p>
        </w:tc>
      </w:tr>
      <w:tr w:rsidR="002350F7" w:rsidRPr="00F62941" w:rsidTr="00864DA4">
        <w:trPr>
          <w:cantSplit/>
          <w:trHeight w:val="4527"/>
        </w:trPr>
        <w:tc>
          <w:tcPr>
            <w:tcW w:w="2910" w:type="dxa"/>
            <w:tcBorders>
              <w:top w:val="single" w:sz="2" w:space="0" w:color="808080"/>
              <w:left w:val="single" w:sz="1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Ожидаемые результаты реализации подпрограммы</w:t>
            </w:r>
          </w:p>
          <w:p w:rsidR="002350F7" w:rsidRPr="00F62941" w:rsidRDefault="002350F7" w:rsidP="00604EE9">
            <w:pPr>
              <w:pStyle w:val="Pro-Tab"/>
              <w:spacing w:before="0" w:after="0"/>
              <w:rPr>
                <w:rFonts w:ascii="Times New Roman" w:hAnsi="Times New Roman"/>
                <w:szCs w:val="16"/>
              </w:rPr>
            </w:pPr>
          </w:p>
        </w:tc>
        <w:tc>
          <w:tcPr>
            <w:tcW w:w="7014" w:type="dxa"/>
            <w:tcBorders>
              <w:top w:val="single" w:sz="2" w:space="0" w:color="808080"/>
              <w:left w:val="single" w:sz="2" w:space="0" w:color="808080"/>
              <w:right w:val="single" w:sz="12" w:space="0" w:color="808080"/>
            </w:tcBorders>
            <w:shd w:val="clear" w:color="auto" w:fill="auto"/>
          </w:tcPr>
          <w:p w:rsidR="002350F7" w:rsidRPr="00F62941" w:rsidRDefault="002350F7" w:rsidP="00604EE9">
            <w:pPr>
              <w:autoSpaceDE w:val="0"/>
              <w:autoSpaceDN w:val="0"/>
              <w:adjustRightInd w:val="0"/>
              <w:rPr>
                <w:sz w:val="16"/>
                <w:szCs w:val="16"/>
              </w:rPr>
            </w:pPr>
            <w:r w:rsidRPr="00F62941">
              <w:rPr>
                <w:sz w:val="16"/>
                <w:szCs w:val="16"/>
              </w:rPr>
              <w:t>Обеспечение выполнения государственных гарантий общедоступности и бесплатности основного общего образования.</w:t>
            </w:r>
          </w:p>
          <w:p w:rsidR="002350F7" w:rsidRPr="00F62941" w:rsidRDefault="002350F7" w:rsidP="00604EE9">
            <w:pPr>
              <w:autoSpaceDE w:val="0"/>
              <w:autoSpaceDN w:val="0"/>
              <w:adjustRightInd w:val="0"/>
              <w:rPr>
                <w:sz w:val="16"/>
                <w:szCs w:val="16"/>
              </w:rPr>
            </w:pPr>
            <w:r w:rsidRPr="00F62941">
              <w:rPr>
                <w:sz w:val="16"/>
                <w:szCs w:val="16"/>
              </w:rPr>
              <w:t>Во всех общеобразовательных организациях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w:t>
            </w:r>
          </w:p>
          <w:p w:rsidR="002350F7" w:rsidRPr="00F62941" w:rsidRDefault="002350F7" w:rsidP="00604EE9">
            <w:pPr>
              <w:autoSpaceDE w:val="0"/>
              <w:autoSpaceDN w:val="0"/>
              <w:adjustRightInd w:val="0"/>
              <w:rPr>
                <w:sz w:val="16"/>
                <w:szCs w:val="16"/>
              </w:rPr>
            </w:pPr>
            <w:r w:rsidRPr="00F62941">
              <w:rPr>
                <w:sz w:val="16"/>
                <w:szCs w:val="16"/>
              </w:rPr>
              <w:t xml:space="preserve"> Интернет, спортивные сооружения.</w:t>
            </w:r>
          </w:p>
          <w:p w:rsidR="002350F7" w:rsidRPr="00F62941" w:rsidRDefault="002350F7" w:rsidP="00604EE9">
            <w:pPr>
              <w:autoSpaceDE w:val="0"/>
              <w:autoSpaceDN w:val="0"/>
              <w:adjustRightInd w:val="0"/>
              <w:rPr>
                <w:bCs/>
                <w:sz w:val="16"/>
                <w:szCs w:val="16"/>
              </w:rPr>
            </w:pPr>
            <w:r w:rsidRPr="00F62941">
              <w:rPr>
                <w:bCs/>
                <w:sz w:val="16"/>
                <w:szCs w:val="16"/>
              </w:rPr>
              <w:t>Увеличение доли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p w:rsidR="002350F7" w:rsidRPr="00F62941" w:rsidRDefault="002350F7" w:rsidP="00604EE9">
            <w:pPr>
              <w:autoSpaceDE w:val="0"/>
              <w:autoSpaceDN w:val="0"/>
              <w:adjustRightInd w:val="0"/>
              <w:rPr>
                <w:sz w:val="16"/>
                <w:szCs w:val="16"/>
              </w:rPr>
            </w:pPr>
            <w:r w:rsidRPr="00F62941">
              <w:rPr>
                <w:sz w:val="16"/>
                <w:szCs w:val="16"/>
              </w:rPr>
              <w:t>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2350F7" w:rsidRPr="00F62941" w:rsidRDefault="002350F7" w:rsidP="00604EE9">
            <w:pPr>
              <w:autoSpaceDE w:val="0"/>
              <w:autoSpaceDN w:val="0"/>
              <w:adjustRightInd w:val="0"/>
              <w:rPr>
                <w:sz w:val="16"/>
                <w:szCs w:val="16"/>
              </w:rPr>
            </w:pPr>
            <w:r w:rsidRPr="00F62941">
              <w:rPr>
                <w:sz w:val="16"/>
                <w:szCs w:val="16"/>
              </w:rPr>
              <w:t>Повышение привлекательности педагогической профессии и уровня квалификации преподавательских кадров.</w:t>
            </w:r>
          </w:p>
          <w:p w:rsidR="002350F7" w:rsidRPr="00F62941" w:rsidRDefault="002350F7" w:rsidP="00604EE9">
            <w:pPr>
              <w:autoSpaceDE w:val="0"/>
              <w:autoSpaceDN w:val="0"/>
              <w:adjustRightInd w:val="0"/>
              <w:rPr>
                <w:sz w:val="16"/>
                <w:szCs w:val="16"/>
              </w:rPr>
            </w:pPr>
            <w:r w:rsidRPr="00F62941">
              <w:rPr>
                <w:sz w:val="16"/>
                <w:szCs w:val="16"/>
              </w:rPr>
              <w:t>Повышение средней заработной платы отдельным категориям работников учреждений бюджетной сферы до средней заработной платы в городе в соответствии с указами Президента Российской Федерации.</w:t>
            </w:r>
          </w:p>
          <w:p w:rsidR="002350F7" w:rsidRPr="00F62941" w:rsidRDefault="002350F7" w:rsidP="00604EE9">
            <w:pPr>
              <w:autoSpaceDE w:val="0"/>
              <w:autoSpaceDN w:val="0"/>
              <w:adjustRightInd w:val="0"/>
              <w:rPr>
                <w:sz w:val="16"/>
                <w:szCs w:val="16"/>
              </w:rPr>
            </w:pPr>
            <w:r w:rsidRPr="00F62941">
              <w:rPr>
                <w:sz w:val="16"/>
                <w:szCs w:val="16"/>
              </w:rPr>
              <w:t>Обновление педагогического корпуса общего образования, повышение уровня профессиональной подготовки педагогов.</w:t>
            </w:r>
          </w:p>
          <w:p w:rsidR="002350F7" w:rsidRPr="00F62941" w:rsidRDefault="002350F7" w:rsidP="00604EE9">
            <w:pPr>
              <w:autoSpaceDE w:val="0"/>
              <w:autoSpaceDN w:val="0"/>
              <w:adjustRightInd w:val="0"/>
              <w:rPr>
                <w:sz w:val="16"/>
                <w:szCs w:val="16"/>
              </w:rPr>
            </w:pPr>
            <w:r w:rsidRPr="00F62941">
              <w:rPr>
                <w:sz w:val="16"/>
                <w:szCs w:val="16"/>
              </w:rPr>
              <w:t>Обеспечение к 2025 году односменного режима обучения в 1 - 11 классах в общеобразовательных организациях города.</w:t>
            </w:r>
          </w:p>
          <w:p w:rsidR="002350F7" w:rsidRPr="00F62941" w:rsidRDefault="002350F7" w:rsidP="00604EE9">
            <w:pPr>
              <w:autoSpaceDE w:val="0"/>
              <w:autoSpaceDN w:val="0"/>
              <w:adjustRightInd w:val="0"/>
              <w:rPr>
                <w:sz w:val="16"/>
                <w:szCs w:val="16"/>
              </w:rPr>
            </w:pPr>
            <w:r w:rsidRPr="00F62941">
              <w:rPr>
                <w:sz w:val="16"/>
                <w:szCs w:val="16"/>
              </w:rPr>
              <w:t>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tc>
      </w:tr>
    </w:tbl>
    <w:p w:rsidR="002350F7" w:rsidRPr="00F62941" w:rsidRDefault="002350F7" w:rsidP="00604EE9">
      <w:pPr>
        <w:pStyle w:val="Pro-Gramma"/>
        <w:spacing w:before="0" w:line="240" w:lineRule="auto"/>
        <w:rPr>
          <w:rFonts w:ascii="Times New Roman" w:hAnsi="Times New Roman"/>
          <w:color w:val="000000" w:themeColor="text1"/>
          <w:sz w:val="16"/>
          <w:szCs w:val="16"/>
        </w:rPr>
      </w:pPr>
    </w:p>
    <w:p w:rsidR="002350F7" w:rsidRPr="009A4F58" w:rsidRDefault="002350F7" w:rsidP="009A4F58">
      <w:pPr>
        <w:pStyle w:val="4"/>
        <w:spacing w:before="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2. Краткая характеристика сферы реализации подпрограммы</w:t>
      </w:r>
    </w:p>
    <w:p w:rsidR="002350F7" w:rsidRPr="00F62941" w:rsidRDefault="002350F7" w:rsidP="00604EE9">
      <w:pPr>
        <w:autoSpaceDE w:val="0"/>
        <w:autoSpaceDN w:val="0"/>
        <w:adjustRightInd w:val="0"/>
        <w:ind w:firstLine="540"/>
        <w:jc w:val="both"/>
        <w:rPr>
          <w:color w:val="000000" w:themeColor="text1"/>
          <w:sz w:val="16"/>
          <w:szCs w:val="16"/>
        </w:rPr>
      </w:pPr>
      <w:r w:rsidRPr="00F62941">
        <w:rPr>
          <w:color w:val="000000" w:themeColor="text1"/>
          <w:sz w:val="16"/>
          <w:szCs w:val="16"/>
        </w:rPr>
        <w:t>Реализация подпрограммы предусматривает финансовое обеспечение за счет средств бюджета города Тейково и средств областного бюджета мероприятий по обеспечению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2350F7" w:rsidRPr="00F62941" w:rsidRDefault="002350F7"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Реализация подпрограммы предполагает оказание муниципальной услуги «Предоставление общедоступного бесплатного начального общего, основного общего, среднего общего образования по основным общеобразовательным программам». Муниципальная услуга оказывается на базе муниципальных общеобразовательных учреждений.</w:t>
      </w:r>
    </w:p>
    <w:p w:rsidR="002350F7" w:rsidRPr="00F62941" w:rsidRDefault="002350F7"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С 2011 года в рамках оказания муниципальной услуги также предоставляется дистанционное образование детям-инвалидам.</w:t>
      </w:r>
    </w:p>
    <w:p w:rsidR="002350F7" w:rsidRPr="00F62941" w:rsidRDefault="002350F7"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 xml:space="preserve"> Качество предоставляемых образовательных услуг находится на удовлетворительном уровне, однако существуют проблемы в части материально-технического обеспечения образовательных организаций. </w:t>
      </w:r>
    </w:p>
    <w:p w:rsidR="002350F7" w:rsidRPr="00F62941" w:rsidRDefault="002350F7"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Образование обучающихся с ограниченными возможностями здоровья осуществляется на бесплатной основе.</w:t>
      </w:r>
    </w:p>
    <w:p w:rsidR="002350F7" w:rsidRPr="00F62941" w:rsidRDefault="002350F7" w:rsidP="009A4F58">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Исполнителем мероприятий подпрограммы выступает Отдел образования администрации г. Тейково</w:t>
      </w:r>
    </w:p>
    <w:p w:rsidR="002350F7" w:rsidRPr="009A4F58" w:rsidRDefault="002350F7" w:rsidP="009A4F58">
      <w:pPr>
        <w:pStyle w:val="4"/>
        <w:spacing w:before="0"/>
        <w:ind w:left="1069"/>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3.Ожидаемые результаты реализации подпрограммы</w:t>
      </w:r>
    </w:p>
    <w:p w:rsidR="002350F7" w:rsidRPr="00F62941" w:rsidRDefault="002350F7" w:rsidP="00604EE9">
      <w:pPr>
        <w:pStyle w:val="Pro-Gramma"/>
        <w:spacing w:before="0" w:line="240" w:lineRule="auto"/>
        <w:ind w:left="0" w:firstLine="709"/>
        <w:rPr>
          <w:rFonts w:ascii="Times New Roman" w:hAnsi="Times New Roman"/>
          <w:color w:val="000000" w:themeColor="text1"/>
          <w:sz w:val="16"/>
          <w:szCs w:val="16"/>
        </w:rPr>
      </w:pPr>
      <w:r w:rsidRPr="00F62941">
        <w:rPr>
          <w:rFonts w:ascii="Times New Roman" w:hAnsi="Times New Roman"/>
          <w:color w:val="000000" w:themeColor="text1"/>
          <w:sz w:val="16"/>
          <w:szCs w:val="16"/>
        </w:rPr>
        <w:t xml:space="preserve">Реализация подпрограммы позволит обеспечить государственные гарантии прав граждан на получение общедоступного и бесплатного общего образования.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color w:val="000000" w:themeColor="text1"/>
          <w:sz w:val="16"/>
          <w:szCs w:val="16"/>
        </w:rPr>
        <w:t>Основные количественные параметры, характеризующие качество</w:t>
      </w:r>
      <w:r w:rsidRPr="00F62941">
        <w:rPr>
          <w:rFonts w:ascii="Times New Roman" w:hAnsi="Times New Roman"/>
          <w:sz w:val="16"/>
          <w:szCs w:val="16"/>
        </w:rPr>
        <w:t xml:space="preserve"> оказания муниципальной услуги в периоде 2014-2024 гг. останутся стабильными. Благодаря реализации подпрограммы должны улучшиться качество образования, а так же условия и безопасность обучения детей.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w:t>
      </w:r>
    </w:p>
    <w:p w:rsidR="002350F7"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Целевые показатели реализации подпрограммы представлены в нижеследующей таблице.</w:t>
      </w:r>
    </w:p>
    <w:p w:rsidR="00457A89" w:rsidRDefault="00457A89" w:rsidP="00604EE9">
      <w:pPr>
        <w:pStyle w:val="Pro-Gramma"/>
        <w:spacing w:before="0" w:line="240" w:lineRule="auto"/>
        <w:ind w:left="0" w:firstLine="709"/>
        <w:rPr>
          <w:rFonts w:ascii="Times New Roman" w:hAnsi="Times New Roman"/>
          <w:sz w:val="16"/>
          <w:szCs w:val="16"/>
        </w:rPr>
      </w:pPr>
    </w:p>
    <w:p w:rsidR="002350F7" w:rsidRPr="00F62941" w:rsidRDefault="00B579D6" w:rsidP="00604EE9">
      <w:pPr>
        <w:pStyle w:val="Pro-TabName"/>
        <w:spacing w:before="0" w:after="0"/>
        <w:ind w:firstLine="709"/>
        <w:jc w:val="center"/>
        <w:rPr>
          <w:rFonts w:ascii="Times New Roman" w:hAnsi="Times New Roman"/>
          <w:color w:val="auto"/>
          <w:szCs w:val="16"/>
        </w:rPr>
      </w:pPr>
      <w:r>
        <w:rPr>
          <w:rFonts w:ascii="Times New Roman" w:hAnsi="Times New Roman"/>
          <w:color w:val="auto"/>
          <w:szCs w:val="16"/>
        </w:rPr>
        <w:lastRenderedPageBreak/>
        <w:t>С</w:t>
      </w:r>
      <w:r w:rsidR="00AE0F8F">
        <w:rPr>
          <w:rFonts w:ascii="Times New Roman" w:hAnsi="Times New Roman"/>
          <w:color w:val="auto"/>
          <w:szCs w:val="16"/>
        </w:rPr>
        <w:t>в</w:t>
      </w:r>
      <w:r w:rsidR="002350F7" w:rsidRPr="00F62941">
        <w:rPr>
          <w:rFonts w:ascii="Times New Roman" w:hAnsi="Times New Roman"/>
          <w:color w:val="auto"/>
          <w:szCs w:val="16"/>
        </w:rPr>
        <w:t>едения о целевых индикаторах (показателях) реализации подпрограммы</w:t>
      </w:r>
    </w:p>
    <w:p w:rsidR="002350F7" w:rsidRPr="00F62941" w:rsidRDefault="002350F7" w:rsidP="00604EE9">
      <w:pPr>
        <w:pStyle w:val="Pro-TabName"/>
        <w:spacing w:before="0" w:after="0"/>
        <w:ind w:firstLine="709"/>
        <w:jc w:val="center"/>
        <w:rPr>
          <w:rFonts w:ascii="Times New Roman" w:hAnsi="Times New Roman"/>
          <w:b w:val="0"/>
          <w:color w:val="auto"/>
          <w:szCs w:val="16"/>
        </w:rPr>
      </w:pPr>
    </w:p>
    <w:tbl>
      <w:tblPr>
        <w:tblW w:w="983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36"/>
        <w:gridCol w:w="1379"/>
        <w:gridCol w:w="425"/>
        <w:gridCol w:w="567"/>
        <w:gridCol w:w="567"/>
        <w:gridCol w:w="567"/>
        <w:gridCol w:w="567"/>
        <w:gridCol w:w="567"/>
        <w:gridCol w:w="567"/>
        <w:gridCol w:w="567"/>
        <w:gridCol w:w="567"/>
        <w:gridCol w:w="567"/>
        <w:gridCol w:w="709"/>
        <w:gridCol w:w="709"/>
        <w:gridCol w:w="708"/>
        <w:gridCol w:w="567"/>
      </w:tblGrid>
      <w:tr w:rsidR="00B45410" w:rsidRPr="00F62941" w:rsidTr="00A37CA5">
        <w:trPr>
          <w:trHeight w:val="930"/>
          <w:tblHeader/>
        </w:trPr>
        <w:tc>
          <w:tcPr>
            <w:tcW w:w="236"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w:t>
            </w:r>
          </w:p>
        </w:tc>
        <w:tc>
          <w:tcPr>
            <w:tcW w:w="137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Наименование показателя</w:t>
            </w:r>
          </w:p>
        </w:tc>
        <w:tc>
          <w:tcPr>
            <w:tcW w:w="425"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Ед. изм</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2012</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szCs w:val="16"/>
              </w:rPr>
            </w:pP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2014</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2015</w:t>
            </w:r>
          </w:p>
          <w:p w:rsidR="002350F7" w:rsidRPr="00F62941" w:rsidRDefault="002350F7" w:rsidP="00604EE9">
            <w:pPr>
              <w:pStyle w:val="Pro-Tab"/>
              <w:keepNext/>
              <w:spacing w:before="0" w:after="0"/>
              <w:jc w:val="center"/>
              <w:rPr>
                <w:rFonts w:ascii="Times New Roman" w:hAnsi="Times New Roman"/>
                <w:szCs w:val="16"/>
              </w:rPr>
            </w:pP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2016</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2017</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2018</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2019</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2020</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2021</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2022</w:t>
            </w:r>
          </w:p>
        </w:tc>
        <w:tc>
          <w:tcPr>
            <w:tcW w:w="708"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2023</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2024</w:t>
            </w:r>
          </w:p>
        </w:tc>
      </w:tr>
      <w:tr w:rsidR="00B45410" w:rsidRPr="00F62941" w:rsidTr="00671739">
        <w:trPr>
          <w:cantSplit/>
          <w:trHeight w:val="1757"/>
        </w:trPr>
        <w:tc>
          <w:tcPr>
            <w:tcW w:w="236"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13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Численность обучающихся (1-11 классы) в муниципальных общеобразовательных организациях (на начало учебного года)</w:t>
            </w:r>
          </w:p>
        </w:tc>
        <w:tc>
          <w:tcPr>
            <w:tcW w:w="425"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3022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2995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3129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3243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3314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3408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3462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3513</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3513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3513</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3513</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3513</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3513</w:t>
            </w:r>
          </w:p>
        </w:tc>
      </w:tr>
      <w:tr w:rsidR="00B45410" w:rsidRPr="00F62941" w:rsidTr="00671739">
        <w:trPr>
          <w:cantSplit/>
          <w:trHeight w:val="2585"/>
        </w:trPr>
        <w:tc>
          <w:tcPr>
            <w:tcW w:w="236"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137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w:t>
            </w:r>
          </w:p>
        </w:tc>
        <w:tc>
          <w:tcPr>
            <w:tcW w:w="425"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ad"/>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96,1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111,9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r>
      <w:tr w:rsidR="00B45410" w:rsidRPr="00F62941" w:rsidTr="00A37CA5">
        <w:trPr>
          <w:cantSplit/>
          <w:trHeight w:val="144"/>
        </w:trPr>
        <w:tc>
          <w:tcPr>
            <w:tcW w:w="236"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3</w:t>
            </w:r>
          </w:p>
        </w:tc>
        <w:tc>
          <w:tcPr>
            <w:tcW w:w="137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425"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ad"/>
              <w:jc w:val="center"/>
              <w:rPr>
                <w:sz w:val="16"/>
                <w:szCs w:val="16"/>
              </w:rPr>
            </w:pPr>
            <w:r w:rsidRPr="00F62941">
              <w:rPr>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16,6</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708"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33,3</w:t>
            </w:r>
          </w:p>
        </w:tc>
      </w:tr>
    </w:tbl>
    <w:p w:rsidR="00864DA4" w:rsidRDefault="00864DA4" w:rsidP="00604EE9">
      <w:pPr>
        <w:pStyle w:val="4"/>
        <w:spacing w:before="0"/>
        <w:ind w:left="720"/>
        <w:jc w:val="center"/>
        <w:rPr>
          <w:rFonts w:ascii="Times New Roman" w:hAnsi="Times New Roman" w:cs="Times New Roman"/>
          <w:color w:val="000000" w:themeColor="text1"/>
          <w:sz w:val="16"/>
          <w:szCs w:val="16"/>
        </w:rPr>
      </w:pPr>
    </w:p>
    <w:p w:rsidR="002350F7" w:rsidRPr="00864DA4" w:rsidRDefault="002350F7" w:rsidP="00604EE9">
      <w:pPr>
        <w:pStyle w:val="4"/>
        <w:spacing w:before="0"/>
        <w:ind w:left="720"/>
        <w:jc w:val="center"/>
        <w:rPr>
          <w:rFonts w:ascii="Times New Roman" w:hAnsi="Times New Roman" w:cs="Times New Roman"/>
          <w:color w:val="000000" w:themeColor="text1"/>
          <w:sz w:val="16"/>
          <w:szCs w:val="16"/>
        </w:rPr>
      </w:pPr>
      <w:r w:rsidRPr="00F62941">
        <w:rPr>
          <w:rFonts w:ascii="Times New Roman" w:hAnsi="Times New Roman" w:cs="Times New Roman"/>
          <w:color w:val="000000" w:themeColor="text1"/>
          <w:sz w:val="16"/>
          <w:szCs w:val="16"/>
        </w:rPr>
        <w:t>4.Мероприятия подпрограммы</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предполагает выполнение следующих мероприятий:</w:t>
      </w:r>
    </w:p>
    <w:p w:rsidR="002350F7" w:rsidRPr="00F62941" w:rsidRDefault="002350F7" w:rsidP="00604EE9">
      <w:pPr>
        <w:tabs>
          <w:tab w:val="left" w:pos="993"/>
        </w:tabs>
        <w:autoSpaceDE w:val="0"/>
        <w:autoSpaceDN w:val="0"/>
        <w:adjustRightInd w:val="0"/>
        <w:jc w:val="both"/>
        <w:rPr>
          <w:sz w:val="16"/>
          <w:szCs w:val="16"/>
        </w:rPr>
      </w:pPr>
      <w:r w:rsidRPr="00F62941">
        <w:rPr>
          <w:sz w:val="16"/>
          <w:szCs w:val="16"/>
        </w:rPr>
        <w:t xml:space="preserve">         1.</w:t>
      </w:r>
      <w:r w:rsidRPr="00F62941">
        <w:rPr>
          <w:sz w:val="16"/>
          <w:szCs w:val="16"/>
        </w:rPr>
        <w:tab/>
        <w:t xml:space="preserve">Основное мероприятие «Реализация основных общеобразовательных программ и мероприятия по их развитию» : </w:t>
      </w:r>
    </w:p>
    <w:p w:rsidR="002350F7" w:rsidRPr="00F62941" w:rsidRDefault="002350F7" w:rsidP="00604EE9">
      <w:pPr>
        <w:tabs>
          <w:tab w:val="left" w:pos="993"/>
        </w:tabs>
        <w:autoSpaceDE w:val="0"/>
        <w:autoSpaceDN w:val="0"/>
        <w:adjustRightInd w:val="0"/>
        <w:jc w:val="both"/>
        <w:rPr>
          <w:sz w:val="16"/>
          <w:szCs w:val="16"/>
        </w:rPr>
      </w:pPr>
      <w:r w:rsidRPr="00F62941">
        <w:rPr>
          <w:sz w:val="16"/>
          <w:szCs w:val="16"/>
        </w:rPr>
        <w:t xml:space="preserve">          1.1. «П</w:t>
      </w:r>
      <w:r w:rsidRPr="00F62941">
        <w:rPr>
          <w:color w:val="000000"/>
          <w:sz w:val="16"/>
          <w:szCs w:val="16"/>
        </w:rPr>
        <w:t>редоставление общедоступного бесплатного начального общего, основного общего, среднего общего образования по основным общеобразовательным программам</w:t>
      </w:r>
      <w:r w:rsidRPr="00F62941">
        <w:rPr>
          <w:sz w:val="16"/>
          <w:szCs w:val="16"/>
        </w:rPr>
        <w:t>»;</w:t>
      </w:r>
    </w:p>
    <w:p w:rsidR="002350F7" w:rsidRPr="00F62941" w:rsidRDefault="002350F7"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 xml:space="preserve">         1.2.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Объем вышеуказанного финансового обеспечения определяется на основе:</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нормативов финансового обеспечения образовательной деятельности, устанавливаемых законодательством Ивановской области и нормативными актами города Тейково Ивановской области;</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данных о численности обучающихся в муниципальных образовательных организациях.</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1.3. Реализация мероприятий по укреплению пожарной безопасности общеобразовательных организаций.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1.4. Укрепление материально-технической базы общеобразовательных организаций.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1.5. Осуществление ремонтных работ в зданиях и помещениях общеобразовательных организаций.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1.6. Реализация проекта «Межведомственная система оздоровления школьников». Данное мероприятие включает в себя комплекс мер по сохранению и укреплению здоровья школьников, в том числе проведение видеоакций, вебинаров со школьниками по вопросам здоровья и здорового образа жизни, консультаций специалистов.</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1.7. Организация временной занятости детей и подростков.</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1.8. Модернизация системы общего образования.</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1.9.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1.10. Проведение специальной оценки условий труда  в общеобразовательных организациях.</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Муниципальная услуга оказывается в муниципальных общеобразовательных организациях города Тейково. </w:t>
      </w:r>
    </w:p>
    <w:p w:rsidR="00B579D6" w:rsidRPr="009A4F58" w:rsidRDefault="002350F7" w:rsidP="009A4F58">
      <w:pPr>
        <w:pStyle w:val="Pro-Tab"/>
        <w:spacing w:before="0" w:after="0"/>
        <w:jc w:val="both"/>
        <w:rPr>
          <w:rFonts w:ascii="Times New Roman" w:hAnsi="Times New Roman"/>
          <w:szCs w:val="16"/>
        </w:rPr>
      </w:pPr>
      <w:r w:rsidRPr="00F62941">
        <w:rPr>
          <w:rFonts w:ascii="Times New Roman" w:hAnsi="Times New Roman"/>
          <w:szCs w:val="16"/>
        </w:rPr>
        <w:t xml:space="preserve">      Исполнителем мероприятий подпрограммы выступает Отдел образования  администрации г. Тейково.</w:t>
      </w:r>
    </w:p>
    <w:p w:rsidR="00B579D6" w:rsidRDefault="00B579D6" w:rsidP="00604EE9">
      <w:pPr>
        <w:tabs>
          <w:tab w:val="left" w:pos="5700"/>
        </w:tabs>
        <w:jc w:val="center"/>
        <w:rPr>
          <w:b/>
          <w:i/>
          <w:sz w:val="16"/>
          <w:szCs w:val="16"/>
        </w:rPr>
      </w:pPr>
    </w:p>
    <w:p w:rsidR="002350F7" w:rsidRPr="00864DA4" w:rsidRDefault="002350F7" w:rsidP="00604EE9">
      <w:pPr>
        <w:tabs>
          <w:tab w:val="left" w:pos="5700"/>
        </w:tabs>
        <w:jc w:val="center"/>
        <w:rPr>
          <w:b/>
          <w:i/>
          <w:szCs w:val="16"/>
        </w:rPr>
      </w:pPr>
      <w:r w:rsidRPr="00864DA4">
        <w:rPr>
          <w:b/>
          <w:i/>
          <w:sz w:val="16"/>
          <w:szCs w:val="16"/>
        </w:rPr>
        <w:t>5. Ресурсное обеспечение мероприятий подпрограммы</w:t>
      </w:r>
    </w:p>
    <w:p w:rsidR="002350F7" w:rsidRPr="00F62941" w:rsidRDefault="002350F7" w:rsidP="00604EE9">
      <w:pPr>
        <w:pStyle w:val="Pro-Gramma"/>
        <w:keepNext/>
        <w:spacing w:before="0" w:line="240" w:lineRule="auto"/>
        <w:ind w:left="0" w:firstLine="709"/>
        <w:jc w:val="right"/>
        <w:rPr>
          <w:rFonts w:ascii="Times New Roman" w:hAnsi="Times New Roman"/>
          <w:sz w:val="16"/>
          <w:szCs w:val="16"/>
        </w:rPr>
      </w:pPr>
      <w:r w:rsidRPr="00F62941">
        <w:rPr>
          <w:rFonts w:ascii="Times New Roman" w:hAnsi="Times New Roman"/>
          <w:sz w:val="16"/>
          <w:szCs w:val="16"/>
        </w:rPr>
        <w:lastRenderedPageBreak/>
        <w:t xml:space="preserve"> (тыс. руб.)</w:t>
      </w:r>
    </w:p>
    <w:tbl>
      <w:tblPr>
        <w:tblW w:w="1003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50"/>
        <w:gridCol w:w="1701"/>
        <w:gridCol w:w="567"/>
        <w:gridCol w:w="567"/>
        <w:gridCol w:w="567"/>
        <w:gridCol w:w="709"/>
        <w:gridCol w:w="709"/>
        <w:gridCol w:w="708"/>
        <w:gridCol w:w="709"/>
        <w:gridCol w:w="709"/>
        <w:gridCol w:w="709"/>
        <w:gridCol w:w="708"/>
        <w:gridCol w:w="709"/>
        <w:gridCol w:w="709"/>
      </w:tblGrid>
      <w:tr w:rsidR="00A02C3E" w:rsidRPr="00F62941" w:rsidTr="00277361">
        <w:trPr>
          <w:tblHeader/>
        </w:trPr>
        <w:tc>
          <w:tcPr>
            <w:tcW w:w="250"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 п/п</w:t>
            </w:r>
          </w:p>
        </w:tc>
        <w:tc>
          <w:tcPr>
            <w:tcW w:w="1701"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 xml:space="preserve">Наименование мероприятия / </w:t>
            </w:r>
            <w:r w:rsidRPr="00F62941">
              <w:rPr>
                <w:sz w:val="16"/>
                <w:szCs w:val="16"/>
              </w:rPr>
              <w:br/>
              <w:t>Источник ресурсного обеспечения</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Исполнитель</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2014</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2015</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2016</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2017</w:t>
            </w:r>
          </w:p>
        </w:tc>
        <w:tc>
          <w:tcPr>
            <w:tcW w:w="708"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2018</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2019</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2020</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2021</w:t>
            </w:r>
          </w:p>
        </w:tc>
        <w:tc>
          <w:tcPr>
            <w:tcW w:w="708"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2022</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2023</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2024</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Основное мероприятие «Финансовое обеспечение предоставления мер социальной поддержки в сфере образования»</w:t>
            </w:r>
          </w:p>
          <w:p w:rsidR="002350F7" w:rsidRPr="00F62941" w:rsidRDefault="002350F7" w:rsidP="00604EE9">
            <w:pPr>
              <w:rPr>
                <w:b/>
                <w:sz w:val="16"/>
                <w:szCs w:val="16"/>
              </w:rPr>
            </w:pPr>
            <w:r w:rsidRPr="00F62941">
              <w:rPr>
                <w:sz w:val="16"/>
                <w:szCs w:val="16"/>
              </w:rPr>
              <w:t>Подпрограмма, всего:</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13 001,645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10 627,6653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9 062,21601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5 687,35538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5 811,21762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6 078,61349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6 255,48371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13 001,645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10 627,6653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9 062,21601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5 687,35538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5 811,21762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6 078,61349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6 255,48371</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537,045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655,625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2 837,885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2 598,840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2 672,346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3 259,240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3 258,73745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12 237,800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9 972,0403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6 224,33101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3 088,51538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3 138,87162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2 819,37349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федеральный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на организацию питания обучающихся 1-4 классов муниципальных общеобразовательных организаций</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3 615,200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4 143,460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3 615,200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4 143,460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3 615,200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4 143,460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Организация питания обучающихся 1-4 классов муниципальных общеобразовательных организаций</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1 596,160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1 596,160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1 596,160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1 117,000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801,504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767,840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779,220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1 005,025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1 117,000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801,504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767,840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779,220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1 005,025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1 117,000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801,504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767,840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779,220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1 005,025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4</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6 842,000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4 313,07630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4 740,39101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1 593,19538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1 417,74662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1 514,11849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6 842,000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4 313,07630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4 740,39101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1 593,19538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1 417,74662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1 514,11849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6 842,000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4 313,07630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4 740,39101</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1 593,19538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1 417,74662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1 514,11849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5.</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Организация отдыха детей в каникулярное время в части организации двухразового питания в лагерях дневного пребывания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470,400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588,980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470,400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588,980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470,400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588,980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на организацию отдыха детей в каникулярное время в части организации двухразового питания в лагерях дневного пребывания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621,600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672,000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621,600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672,000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621,600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672,000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Мероприятия по организации оздоровительной кампании детей, находящихся в трудной жизненной ситуации</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федеральный бюджет</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8</w:t>
            </w: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770,485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2 127,600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2 201,106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right"/>
              <w:rPr>
                <w:sz w:val="16"/>
                <w:szCs w:val="16"/>
              </w:rPr>
            </w:pPr>
            <w:r w:rsidRPr="00F62941">
              <w:rPr>
                <w:sz w:val="16"/>
                <w:szCs w:val="16"/>
              </w:rPr>
              <w:t>2 788,000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right"/>
              <w:rPr>
                <w:sz w:val="16"/>
                <w:szCs w:val="16"/>
              </w:rPr>
            </w:pPr>
            <w:r w:rsidRPr="00F62941">
              <w:rPr>
                <w:sz w:val="16"/>
                <w:szCs w:val="16"/>
              </w:rPr>
              <w:t>2 788,01245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A02C3E" w:rsidRPr="00F62941" w:rsidTr="0027736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770,485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2 127,600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2 201,106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right"/>
              <w:rPr>
                <w:sz w:val="16"/>
                <w:szCs w:val="16"/>
              </w:rPr>
            </w:pPr>
            <w:r w:rsidRPr="00F62941">
              <w:rPr>
                <w:sz w:val="16"/>
                <w:szCs w:val="16"/>
              </w:rPr>
              <w:t>2 788,000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right"/>
              <w:rPr>
                <w:sz w:val="16"/>
                <w:szCs w:val="16"/>
              </w:rPr>
            </w:pPr>
            <w:r w:rsidRPr="00F62941">
              <w:rPr>
                <w:sz w:val="16"/>
                <w:szCs w:val="16"/>
              </w:rPr>
              <w:t>2 788,01245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A02C3E" w:rsidRPr="00F62941" w:rsidTr="00277361">
        <w:trPr>
          <w:cantSplit/>
        </w:trPr>
        <w:tc>
          <w:tcPr>
            <w:tcW w:w="250"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rPr>
                <w:sz w:val="16"/>
                <w:szCs w:val="16"/>
              </w:rPr>
            </w:pPr>
          </w:p>
        </w:tc>
        <w:tc>
          <w:tcPr>
            <w:tcW w:w="1701"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770,485</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2 127,600</w:t>
            </w:r>
          </w:p>
        </w:tc>
        <w:tc>
          <w:tcPr>
            <w:tcW w:w="70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2 201,106</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right"/>
              <w:rPr>
                <w:sz w:val="16"/>
                <w:szCs w:val="16"/>
              </w:rPr>
            </w:pPr>
            <w:r w:rsidRPr="00F62941">
              <w:rPr>
                <w:sz w:val="16"/>
                <w:szCs w:val="16"/>
              </w:rPr>
              <w:t>2 788,000</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right"/>
              <w:rPr>
                <w:sz w:val="16"/>
                <w:szCs w:val="16"/>
              </w:rPr>
            </w:pPr>
            <w:r w:rsidRPr="00F62941">
              <w:rPr>
                <w:sz w:val="16"/>
                <w:szCs w:val="16"/>
              </w:rPr>
              <w:t>2 788,01245</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bl>
    <w:p w:rsidR="002350F7" w:rsidRPr="007747BE" w:rsidRDefault="002350F7" w:rsidP="00604EE9">
      <w:pPr>
        <w:rPr>
          <w:sz w:val="16"/>
          <w:szCs w:val="16"/>
        </w:rPr>
      </w:pPr>
    </w:p>
    <w:p w:rsidR="002350F7" w:rsidRPr="00F62941" w:rsidRDefault="002350F7" w:rsidP="00604EE9">
      <w:pPr>
        <w:pStyle w:val="Pro-Gramma"/>
        <w:suppressAutoHyphens/>
        <w:spacing w:before="0" w:line="240" w:lineRule="auto"/>
        <w:ind w:left="5387"/>
        <w:jc w:val="right"/>
        <w:rPr>
          <w:rFonts w:ascii="Times New Roman" w:hAnsi="Times New Roman"/>
          <w:sz w:val="16"/>
          <w:szCs w:val="16"/>
        </w:rPr>
      </w:pPr>
      <w:r w:rsidRPr="00F62941">
        <w:rPr>
          <w:rFonts w:ascii="Times New Roman" w:hAnsi="Times New Roman"/>
          <w:sz w:val="16"/>
          <w:szCs w:val="16"/>
        </w:rPr>
        <w:t xml:space="preserve">Приложение 3 </w:t>
      </w:r>
    </w:p>
    <w:p w:rsidR="002350F7" w:rsidRPr="00F62941" w:rsidRDefault="002350F7" w:rsidP="00604EE9">
      <w:pPr>
        <w:pStyle w:val="Pro-Gramma"/>
        <w:suppressAutoHyphens/>
        <w:spacing w:before="0" w:line="240" w:lineRule="auto"/>
        <w:ind w:left="5387" w:hanging="5387"/>
        <w:jc w:val="right"/>
        <w:rPr>
          <w:rFonts w:ascii="Times New Roman" w:hAnsi="Times New Roman"/>
          <w:sz w:val="16"/>
          <w:szCs w:val="16"/>
        </w:rPr>
      </w:pPr>
      <w:r w:rsidRPr="00F62941">
        <w:rPr>
          <w:rFonts w:ascii="Times New Roman" w:hAnsi="Times New Roman"/>
          <w:sz w:val="16"/>
          <w:szCs w:val="16"/>
        </w:rPr>
        <w:t xml:space="preserve">к муниципальной программе </w:t>
      </w:r>
    </w:p>
    <w:p w:rsidR="002350F7" w:rsidRPr="00277361" w:rsidRDefault="002350F7" w:rsidP="006B76AE">
      <w:pPr>
        <w:pStyle w:val="Pro-Gramma"/>
        <w:suppressAutoHyphens/>
        <w:spacing w:before="0" w:line="240" w:lineRule="auto"/>
        <w:ind w:left="5387" w:hanging="5387"/>
        <w:jc w:val="right"/>
        <w:rPr>
          <w:rFonts w:ascii="Times New Roman" w:hAnsi="Times New Roman"/>
          <w:color w:val="000000" w:themeColor="text1"/>
          <w:sz w:val="16"/>
          <w:szCs w:val="16"/>
        </w:rPr>
      </w:pPr>
      <w:r w:rsidRPr="00277361">
        <w:rPr>
          <w:rFonts w:ascii="Times New Roman" w:hAnsi="Times New Roman"/>
          <w:color w:val="000000" w:themeColor="text1"/>
          <w:sz w:val="16"/>
          <w:szCs w:val="16"/>
        </w:rPr>
        <w:t>«Развитие образования в городском округе Тейково»</w:t>
      </w:r>
    </w:p>
    <w:p w:rsidR="002350F7" w:rsidRPr="00277361" w:rsidRDefault="002350F7" w:rsidP="00604EE9">
      <w:pPr>
        <w:pStyle w:val="3"/>
        <w:spacing w:before="0"/>
        <w:jc w:val="center"/>
        <w:rPr>
          <w:rFonts w:ascii="Times New Roman" w:hAnsi="Times New Roman" w:cs="Times New Roman"/>
          <w:color w:val="000000" w:themeColor="text1"/>
          <w:sz w:val="16"/>
          <w:szCs w:val="16"/>
        </w:rPr>
      </w:pPr>
      <w:r w:rsidRPr="00277361">
        <w:rPr>
          <w:rFonts w:ascii="Times New Roman" w:hAnsi="Times New Roman" w:cs="Times New Roman"/>
          <w:color w:val="000000" w:themeColor="text1"/>
          <w:sz w:val="16"/>
          <w:szCs w:val="16"/>
        </w:rPr>
        <w:t xml:space="preserve">Подпрограмма </w:t>
      </w:r>
    </w:p>
    <w:p w:rsidR="002350F7" w:rsidRPr="00277361" w:rsidRDefault="002350F7" w:rsidP="00604EE9">
      <w:pPr>
        <w:pStyle w:val="3"/>
        <w:spacing w:before="0"/>
        <w:jc w:val="center"/>
        <w:rPr>
          <w:rFonts w:ascii="Times New Roman" w:hAnsi="Times New Roman" w:cs="Times New Roman"/>
          <w:color w:val="000000" w:themeColor="text1"/>
          <w:sz w:val="16"/>
          <w:szCs w:val="16"/>
        </w:rPr>
      </w:pPr>
      <w:r w:rsidRPr="00277361">
        <w:rPr>
          <w:rFonts w:ascii="Times New Roman" w:hAnsi="Times New Roman" w:cs="Times New Roman"/>
          <w:color w:val="000000" w:themeColor="text1"/>
          <w:sz w:val="16"/>
          <w:szCs w:val="16"/>
        </w:rPr>
        <w:t>«Реализация дополнительных образовательных программ»</w:t>
      </w:r>
    </w:p>
    <w:p w:rsidR="002350F7" w:rsidRPr="004B0A4F" w:rsidRDefault="002350F7" w:rsidP="00604EE9">
      <w:pPr>
        <w:jc w:val="center"/>
        <w:rPr>
          <w:b/>
          <w:i/>
          <w:color w:val="000000" w:themeColor="text1"/>
          <w:sz w:val="16"/>
          <w:szCs w:val="16"/>
        </w:rPr>
      </w:pPr>
      <w:r w:rsidRPr="004B0A4F">
        <w:rPr>
          <w:b/>
          <w:i/>
          <w:color w:val="000000" w:themeColor="text1"/>
          <w:sz w:val="16"/>
          <w:szCs w:val="16"/>
        </w:rPr>
        <w:t>1.Паспорт подпрограммы</w:t>
      </w:r>
    </w:p>
    <w:tbl>
      <w:tblPr>
        <w:tblpPr w:leftFromText="180" w:rightFromText="180" w:vertAnchor="text" w:horzAnchor="margin" w:tblpXSpec="center" w:tblpY="226"/>
        <w:tblW w:w="1017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712"/>
        <w:gridCol w:w="7458"/>
      </w:tblGrid>
      <w:tr w:rsidR="002350F7" w:rsidRPr="00F62941" w:rsidTr="008A1D88">
        <w:trPr>
          <w:cantSplit/>
          <w:trHeight w:val="285"/>
        </w:trPr>
        <w:tc>
          <w:tcPr>
            <w:tcW w:w="2712"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b/>
                <w:szCs w:val="16"/>
              </w:rPr>
            </w:pPr>
            <w:r w:rsidRPr="00F62941">
              <w:rPr>
                <w:rFonts w:ascii="Times New Roman" w:hAnsi="Times New Roman"/>
                <w:szCs w:val="16"/>
              </w:rPr>
              <w:t>Наименование подпрограммы</w:t>
            </w:r>
          </w:p>
        </w:tc>
        <w:tc>
          <w:tcPr>
            <w:tcW w:w="7458"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Реализация дополнительных образовательных программ </w:t>
            </w:r>
          </w:p>
        </w:tc>
      </w:tr>
      <w:tr w:rsidR="002350F7" w:rsidRPr="00F62941" w:rsidTr="008A1D88">
        <w:trPr>
          <w:cantSplit/>
          <w:trHeight w:val="280"/>
        </w:trPr>
        <w:tc>
          <w:tcPr>
            <w:tcW w:w="271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Срок реализации подпрограммы </w:t>
            </w:r>
          </w:p>
        </w:tc>
        <w:tc>
          <w:tcPr>
            <w:tcW w:w="745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2014-2024</w:t>
            </w:r>
          </w:p>
        </w:tc>
      </w:tr>
      <w:tr w:rsidR="002350F7" w:rsidRPr="00F62941" w:rsidTr="008A1D88">
        <w:trPr>
          <w:cantSplit/>
          <w:trHeight w:val="417"/>
        </w:trPr>
        <w:tc>
          <w:tcPr>
            <w:tcW w:w="271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Исполнители подпрограммы</w:t>
            </w:r>
          </w:p>
        </w:tc>
        <w:tc>
          <w:tcPr>
            <w:tcW w:w="745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 администрации г. Тейково</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социальной сферы администрации   городского округа  Тейково Ивановской области</w:t>
            </w:r>
          </w:p>
        </w:tc>
      </w:tr>
      <w:tr w:rsidR="002350F7" w:rsidRPr="00F62941" w:rsidTr="004467CC">
        <w:trPr>
          <w:cantSplit/>
          <w:trHeight w:val="2810"/>
        </w:trPr>
        <w:tc>
          <w:tcPr>
            <w:tcW w:w="271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Задачи подпрограммы</w:t>
            </w:r>
          </w:p>
        </w:tc>
        <w:tc>
          <w:tcPr>
            <w:tcW w:w="745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1. Развитие инфраструктуры и организационно-экономических механизмов, обеспечивающих максимально равную доступность услуг дополнительного образования детей.</w:t>
            </w:r>
          </w:p>
          <w:p w:rsidR="002350F7" w:rsidRPr="00F62941" w:rsidRDefault="002350F7" w:rsidP="00604EE9">
            <w:pPr>
              <w:autoSpaceDE w:val="0"/>
              <w:autoSpaceDN w:val="0"/>
              <w:adjustRightInd w:val="0"/>
              <w:rPr>
                <w:sz w:val="16"/>
                <w:szCs w:val="16"/>
              </w:rPr>
            </w:pPr>
            <w:r w:rsidRPr="00F62941">
              <w:rPr>
                <w:sz w:val="16"/>
                <w:szCs w:val="16"/>
              </w:rPr>
              <w:t>2. Модернизация образовательных программ в системе дополнительного образования детей, направленная на всестороннее развитие детей.</w:t>
            </w:r>
          </w:p>
          <w:p w:rsidR="002350F7" w:rsidRPr="00F62941" w:rsidRDefault="002350F7" w:rsidP="00604EE9">
            <w:pPr>
              <w:autoSpaceDE w:val="0"/>
              <w:autoSpaceDN w:val="0"/>
              <w:adjustRightInd w:val="0"/>
              <w:rPr>
                <w:sz w:val="16"/>
                <w:szCs w:val="16"/>
              </w:rPr>
            </w:pPr>
            <w:r w:rsidRPr="00F62941">
              <w:rPr>
                <w:sz w:val="16"/>
                <w:szCs w:val="16"/>
              </w:rPr>
              <w:t>3. Обеспечение эффективной системы по социализации и самореализации молодежи, развитию потенциала молодежи (поддержка социальной активности молодежи).</w:t>
            </w:r>
          </w:p>
          <w:p w:rsidR="002350F7" w:rsidRPr="00F62941" w:rsidRDefault="002350F7" w:rsidP="00604EE9">
            <w:pPr>
              <w:autoSpaceDE w:val="0"/>
              <w:autoSpaceDN w:val="0"/>
              <w:adjustRightInd w:val="0"/>
              <w:rPr>
                <w:sz w:val="16"/>
                <w:szCs w:val="16"/>
              </w:rPr>
            </w:pPr>
            <w:r w:rsidRPr="00F62941">
              <w:rPr>
                <w:sz w:val="16"/>
                <w:szCs w:val="16"/>
              </w:rPr>
              <w:t>4. Повышение материально-технической оснащенности муниципальных учреждений дополнительного образования.</w:t>
            </w:r>
          </w:p>
          <w:p w:rsidR="002350F7" w:rsidRPr="00F62941" w:rsidRDefault="002350F7" w:rsidP="00604EE9">
            <w:pPr>
              <w:autoSpaceDE w:val="0"/>
              <w:autoSpaceDN w:val="0"/>
              <w:adjustRightInd w:val="0"/>
              <w:rPr>
                <w:sz w:val="16"/>
                <w:szCs w:val="16"/>
              </w:rPr>
            </w:pPr>
            <w:r w:rsidRPr="00F62941">
              <w:rPr>
                <w:sz w:val="16"/>
                <w:szCs w:val="16"/>
              </w:rPr>
              <w:t>5.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2350F7" w:rsidRPr="00F62941" w:rsidRDefault="002350F7" w:rsidP="00604EE9">
            <w:pPr>
              <w:autoSpaceDE w:val="0"/>
              <w:autoSpaceDN w:val="0"/>
              <w:adjustRightInd w:val="0"/>
              <w:rPr>
                <w:sz w:val="16"/>
                <w:szCs w:val="16"/>
              </w:rPr>
            </w:pPr>
            <w:r w:rsidRPr="00F62941">
              <w:rPr>
                <w:sz w:val="16"/>
                <w:szCs w:val="16"/>
              </w:rPr>
              <w:t>6. Содействие программно-методическому обеспечению организации деятельности муниципальных учреждений дополнительного образования детей.</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7. Поэтапное повышение средней заработной платы педагогических работников муниципальных учреждений дополнительного образования детей.</w:t>
            </w:r>
          </w:p>
          <w:p w:rsidR="002350F7" w:rsidRPr="00F62941" w:rsidRDefault="002350F7" w:rsidP="00604EE9">
            <w:pPr>
              <w:autoSpaceDE w:val="0"/>
              <w:autoSpaceDN w:val="0"/>
              <w:adjustRightInd w:val="0"/>
              <w:rPr>
                <w:sz w:val="16"/>
                <w:szCs w:val="16"/>
              </w:rPr>
            </w:pPr>
          </w:p>
        </w:tc>
      </w:tr>
      <w:tr w:rsidR="002350F7" w:rsidRPr="00F62941" w:rsidTr="008A1D88">
        <w:trPr>
          <w:cantSplit/>
          <w:trHeight w:val="946"/>
        </w:trPr>
        <w:tc>
          <w:tcPr>
            <w:tcW w:w="2712" w:type="dxa"/>
            <w:vMerge w:val="restart"/>
            <w:tcBorders>
              <w:top w:val="single" w:sz="2" w:space="0" w:color="808080"/>
              <w:left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Объем ресурсного обеспечения подпрограммы</w:t>
            </w:r>
          </w:p>
        </w:tc>
        <w:tc>
          <w:tcPr>
            <w:tcW w:w="7458" w:type="dxa"/>
            <w:tcBorders>
              <w:top w:val="single" w:sz="2" w:space="0" w:color="808080"/>
              <w:left w:val="single" w:sz="2" w:space="0" w:color="808080"/>
              <w:bottom w:val="single" w:sz="4" w:space="0" w:color="auto"/>
              <w:right w:val="single" w:sz="12" w:space="0" w:color="808080"/>
            </w:tcBorders>
            <w:shd w:val="clear" w:color="auto" w:fill="auto"/>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Общий объем бюджетных ассигнований: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21 055,043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22 149,77386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27 742,372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30 619,74584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35 734,44469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30 382,91138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25 005,89132 тыс. руб.</w:t>
            </w:r>
          </w:p>
          <w:p w:rsidR="002350F7" w:rsidRPr="00F62941" w:rsidRDefault="002350F7" w:rsidP="00604EE9">
            <w:pPr>
              <w:pStyle w:val="Pro-Tab"/>
              <w:spacing w:before="0" w:after="0"/>
              <w:rPr>
                <w:rFonts w:ascii="Times New Roman" w:hAnsi="Times New Roman"/>
                <w:color w:val="FF0000"/>
                <w:szCs w:val="16"/>
              </w:rPr>
            </w:pPr>
            <w:r w:rsidRPr="00F62941">
              <w:rPr>
                <w:rFonts w:ascii="Times New Roman" w:hAnsi="Times New Roman"/>
                <w:szCs w:val="16"/>
              </w:rPr>
              <w:t>2024 год – 25 005,89132 тыс. руб.</w:t>
            </w:r>
          </w:p>
        </w:tc>
      </w:tr>
      <w:tr w:rsidR="002350F7" w:rsidRPr="00F62941" w:rsidTr="008A1D88">
        <w:trPr>
          <w:cantSplit/>
          <w:trHeight w:val="922"/>
        </w:trPr>
        <w:tc>
          <w:tcPr>
            <w:tcW w:w="2712" w:type="dxa"/>
            <w:vMerge/>
            <w:tcBorders>
              <w:left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7458" w:type="dxa"/>
            <w:tcBorders>
              <w:top w:val="single" w:sz="4" w:space="0" w:color="auto"/>
              <w:left w:val="single" w:sz="2" w:space="0" w:color="808080"/>
              <w:bottom w:val="single" w:sz="4" w:space="0" w:color="auto"/>
              <w:right w:val="single" w:sz="12" w:space="0" w:color="808080"/>
            </w:tcBorders>
            <w:shd w:val="clear" w:color="auto" w:fill="auto"/>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местный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21 055,043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22 149,77386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27 131,262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29 305,83486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31 349,74684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28 528,27032тыс.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25 005,89132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25 005,89132 тыс. руб.</w:t>
            </w:r>
          </w:p>
        </w:tc>
      </w:tr>
      <w:tr w:rsidR="002350F7" w:rsidRPr="00F62941" w:rsidTr="004467CC">
        <w:trPr>
          <w:cantSplit/>
          <w:trHeight w:val="2215"/>
        </w:trPr>
        <w:tc>
          <w:tcPr>
            <w:tcW w:w="2712" w:type="dxa"/>
            <w:tcBorders>
              <w:left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p>
        </w:tc>
        <w:tc>
          <w:tcPr>
            <w:tcW w:w="7458" w:type="dxa"/>
            <w:tcBorders>
              <w:top w:val="single" w:sz="4" w:space="0" w:color="auto"/>
              <w:left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областной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2 574,100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2 244,075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611,110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2017 год – 1 313,91098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4 384,69785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1 854,64106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0 тыс. руб.</w:t>
            </w:r>
          </w:p>
          <w:p w:rsidR="002350F7" w:rsidRPr="00F62941" w:rsidRDefault="002350F7" w:rsidP="00604EE9">
            <w:pPr>
              <w:pStyle w:val="Pro-Tab"/>
              <w:spacing w:before="0" w:after="0"/>
              <w:rPr>
                <w:rFonts w:ascii="Times New Roman" w:hAnsi="Times New Roman"/>
                <w:szCs w:val="16"/>
              </w:rPr>
            </w:pPr>
          </w:p>
        </w:tc>
      </w:tr>
      <w:tr w:rsidR="002350F7" w:rsidRPr="00F62941" w:rsidTr="008A1D88">
        <w:trPr>
          <w:cantSplit/>
          <w:trHeight w:val="2300"/>
        </w:trPr>
        <w:tc>
          <w:tcPr>
            <w:tcW w:w="2712"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Ожидаемые результаты реализации подпрограммы</w:t>
            </w:r>
          </w:p>
          <w:p w:rsidR="002350F7" w:rsidRPr="00F62941" w:rsidRDefault="002350F7" w:rsidP="00604EE9">
            <w:pPr>
              <w:pStyle w:val="Pro-Tab"/>
              <w:spacing w:before="0" w:after="0"/>
              <w:rPr>
                <w:rFonts w:ascii="Times New Roman" w:hAnsi="Times New Roman"/>
                <w:szCs w:val="16"/>
              </w:rPr>
            </w:pPr>
          </w:p>
        </w:tc>
        <w:tc>
          <w:tcPr>
            <w:tcW w:w="7458"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autoSpaceDE w:val="0"/>
              <w:autoSpaceDN w:val="0"/>
              <w:adjustRightInd w:val="0"/>
              <w:rPr>
                <w:sz w:val="16"/>
                <w:szCs w:val="16"/>
              </w:rPr>
            </w:pPr>
            <w:r w:rsidRPr="00F62941">
              <w:rPr>
                <w:sz w:val="16"/>
                <w:szCs w:val="16"/>
              </w:rPr>
              <w:t>Сохранение числа и доли детей, охваченных дополнительным образованием.</w:t>
            </w:r>
          </w:p>
          <w:p w:rsidR="002350F7" w:rsidRPr="00F62941" w:rsidRDefault="002350F7" w:rsidP="00604EE9">
            <w:pPr>
              <w:autoSpaceDE w:val="0"/>
              <w:autoSpaceDN w:val="0"/>
              <w:adjustRightInd w:val="0"/>
              <w:rPr>
                <w:sz w:val="16"/>
                <w:szCs w:val="16"/>
              </w:rPr>
            </w:pPr>
            <w:r w:rsidRPr="00F62941">
              <w:rPr>
                <w:sz w:val="16"/>
                <w:szCs w:val="16"/>
              </w:rPr>
              <w:t>Рост мотивации педагогических работников организаций дополнительного образования (за счет внедрения инструмента эффективного контракта и обеспечения конкурентоспособного уровня оплаты труда).</w:t>
            </w:r>
          </w:p>
          <w:p w:rsidR="002350F7" w:rsidRPr="00F62941" w:rsidRDefault="002350F7" w:rsidP="00604EE9">
            <w:pPr>
              <w:autoSpaceDE w:val="0"/>
              <w:autoSpaceDN w:val="0"/>
              <w:adjustRightInd w:val="0"/>
              <w:rPr>
                <w:sz w:val="16"/>
                <w:szCs w:val="16"/>
              </w:rPr>
            </w:pPr>
            <w:r w:rsidRPr="00F62941">
              <w:rPr>
                <w:sz w:val="16"/>
                <w:szCs w:val="16"/>
              </w:rPr>
              <w:t>Развитие работы по выявлению и поддержке одаренных детей, развитию их талантов и способностей.</w:t>
            </w:r>
          </w:p>
          <w:p w:rsidR="002350F7" w:rsidRPr="00F62941" w:rsidRDefault="002350F7" w:rsidP="00604EE9">
            <w:pPr>
              <w:autoSpaceDE w:val="0"/>
              <w:autoSpaceDN w:val="0"/>
              <w:adjustRightInd w:val="0"/>
              <w:rPr>
                <w:sz w:val="16"/>
                <w:szCs w:val="16"/>
              </w:rPr>
            </w:pPr>
            <w:r w:rsidRPr="00F62941">
              <w:rPr>
                <w:sz w:val="16"/>
                <w:szCs w:val="16"/>
              </w:rPr>
              <w:t>Обеспечение на достигнутом уровне объемных показателей оказания муниципальной услуги.</w:t>
            </w:r>
          </w:p>
          <w:p w:rsidR="002350F7" w:rsidRPr="00F62941" w:rsidRDefault="002350F7" w:rsidP="00604EE9">
            <w:pPr>
              <w:autoSpaceDE w:val="0"/>
              <w:autoSpaceDN w:val="0"/>
              <w:adjustRightInd w:val="0"/>
              <w:rPr>
                <w:sz w:val="16"/>
                <w:szCs w:val="16"/>
              </w:rPr>
            </w:pPr>
            <w:r w:rsidRPr="00F62941">
              <w:rPr>
                <w:sz w:val="16"/>
                <w:szCs w:val="16"/>
              </w:rPr>
              <w:t>Повышение качества предоставляемого дополнительного образования.</w:t>
            </w:r>
          </w:p>
          <w:p w:rsidR="002350F7" w:rsidRPr="00F62941" w:rsidRDefault="002350F7" w:rsidP="00604EE9">
            <w:pPr>
              <w:autoSpaceDE w:val="0"/>
              <w:autoSpaceDN w:val="0"/>
              <w:adjustRightInd w:val="0"/>
              <w:rPr>
                <w:sz w:val="16"/>
                <w:szCs w:val="16"/>
              </w:rPr>
            </w:pPr>
            <w:r w:rsidRPr="00F62941">
              <w:rPr>
                <w:sz w:val="16"/>
                <w:szCs w:val="16"/>
              </w:rPr>
              <w:t>Увеличение доли обучающихся, занимающихся по дополнительным общеобразовательным программам естественно-научной и технической направленности</w:t>
            </w:r>
          </w:p>
          <w:p w:rsidR="002350F7" w:rsidRPr="00F62941" w:rsidRDefault="002350F7" w:rsidP="00604EE9">
            <w:pPr>
              <w:pStyle w:val="Pro-Tab"/>
              <w:spacing w:before="0" w:after="0"/>
              <w:rPr>
                <w:rFonts w:ascii="Times New Roman" w:hAnsi="Times New Roman"/>
                <w:szCs w:val="16"/>
                <w:highlight w:val="yellow"/>
              </w:rPr>
            </w:pPr>
            <w:r w:rsidRPr="00F62941">
              <w:rPr>
                <w:rFonts w:ascii="Times New Roman" w:hAnsi="Times New Roman"/>
                <w:szCs w:val="16"/>
              </w:rPr>
              <w:t>В результате реализации подпрограммы средний уровень заработной платы педагогических работников муниципальных организаций дополнительного образования должен составить не менее 100% от среднего уровня заработной платы учителей в Ивановской области.</w:t>
            </w:r>
          </w:p>
        </w:tc>
      </w:tr>
    </w:tbl>
    <w:p w:rsidR="002350F7" w:rsidRPr="00F62941" w:rsidRDefault="002350F7" w:rsidP="00604EE9">
      <w:pPr>
        <w:pStyle w:val="Pro-Gramma"/>
        <w:spacing w:before="0" w:line="240" w:lineRule="auto"/>
        <w:ind w:left="0"/>
        <w:rPr>
          <w:rFonts w:ascii="Times New Roman" w:hAnsi="Times New Roman"/>
          <w:sz w:val="16"/>
          <w:szCs w:val="16"/>
        </w:rPr>
      </w:pPr>
    </w:p>
    <w:p w:rsidR="002350F7" w:rsidRPr="006B76AE" w:rsidRDefault="002350F7" w:rsidP="006B76AE">
      <w:pPr>
        <w:pStyle w:val="4"/>
        <w:spacing w:before="0"/>
        <w:jc w:val="center"/>
        <w:rPr>
          <w:rFonts w:ascii="Times New Roman" w:hAnsi="Times New Roman" w:cs="Times New Roman"/>
          <w:color w:val="000000" w:themeColor="text1"/>
          <w:sz w:val="16"/>
          <w:szCs w:val="16"/>
        </w:rPr>
      </w:pPr>
      <w:r w:rsidRPr="00277361">
        <w:rPr>
          <w:rFonts w:ascii="Times New Roman" w:hAnsi="Times New Roman" w:cs="Times New Roman"/>
          <w:color w:val="000000" w:themeColor="text1"/>
          <w:sz w:val="16"/>
          <w:szCs w:val="16"/>
        </w:rPr>
        <w:t>2. Краткая характеристика сферы реализации подпрограммы</w:t>
      </w:r>
    </w:p>
    <w:p w:rsidR="002350F7" w:rsidRPr="00277361" w:rsidRDefault="002350F7" w:rsidP="00604EE9">
      <w:pPr>
        <w:pStyle w:val="Pro-Gramma"/>
        <w:spacing w:before="0" w:line="240" w:lineRule="auto"/>
        <w:ind w:left="0" w:firstLine="708"/>
        <w:rPr>
          <w:rFonts w:ascii="Times New Roman" w:hAnsi="Times New Roman"/>
          <w:color w:val="000000" w:themeColor="text1"/>
          <w:sz w:val="16"/>
          <w:szCs w:val="16"/>
        </w:rPr>
      </w:pPr>
      <w:r w:rsidRPr="00277361">
        <w:rPr>
          <w:rFonts w:ascii="Times New Roman" w:hAnsi="Times New Roman"/>
          <w:color w:val="000000" w:themeColor="text1"/>
          <w:sz w:val="16"/>
          <w:szCs w:val="16"/>
        </w:rPr>
        <w:t>Мероприятия данной подпрограммы реализуются в муниципальных организациях дополнительного образования детей города Тейково Ивановской области в рамках оказания муниципальных услуг города Тейково:</w:t>
      </w:r>
    </w:p>
    <w:p w:rsidR="002350F7" w:rsidRPr="00277361" w:rsidRDefault="002350F7" w:rsidP="00604EE9">
      <w:pPr>
        <w:pStyle w:val="Pro-Gramma"/>
        <w:spacing w:before="0" w:line="240" w:lineRule="auto"/>
        <w:ind w:left="0" w:firstLine="708"/>
        <w:rPr>
          <w:rFonts w:ascii="Times New Roman" w:hAnsi="Times New Roman"/>
          <w:color w:val="000000" w:themeColor="text1"/>
          <w:sz w:val="16"/>
          <w:szCs w:val="16"/>
        </w:rPr>
      </w:pPr>
      <w:r w:rsidRPr="00277361">
        <w:rPr>
          <w:rFonts w:ascii="Times New Roman" w:hAnsi="Times New Roman"/>
          <w:color w:val="000000" w:themeColor="text1"/>
          <w:sz w:val="16"/>
          <w:szCs w:val="16"/>
        </w:rPr>
        <w:t>1. «Дополнительное образование детей»;</w:t>
      </w:r>
    </w:p>
    <w:p w:rsidR="002350F7" w:rsidRPr="00277361" w:rsidRDefault="002350F7" w:rsidP="00604EE9">
      <w:pPr>
        <w:pStyle w:val="Pro-Gramma"/>
        <w:spacing w:before="0" w:line="240" w:lineRule="auto"/>
        <w:ind w:left="0" w:firstLine="708"/>
        <w:rPr>
          <w:rFonts w:ascii="Times New Roman" w:hAnsi="Times New Roman"/>
          <w:color w:val="000000" w:themeColor="text1"/>
          <w:sz w:val="16"/>
          <w:szCs w:val="16"/>
        </w:rPr>
      </w:pPr>
      <w:r w:rsidRPr="00277361">
        <w:rPr>
          <w:rFonts w:ascii="Times New Roman" w:hAnsi="Times New Roman"/>
          <w:color w:val="000000" w:themeColor="text1"/>
          <w:sz w:val="16"/>
          <w:szCs w:val="16"/>
        </w:rPr>
        <w:t>2.«Дополнительное образование детей в сфере культуры и искусства».</w:t>
      </w:r>
    </w:p>
    <w:p w:rsidR="002350F7" w:rsidRPr="00277361" w:rsidRDefault="002350F7" w:rsidP="00604EE9">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Количество детей, обучающихся по программам дополнительного образования остается стабильным на протяжении последних лет и составляет 2600-2700 детей. Колебание значений показателя обусловлено преимущественно разницей между выпуском и приемом.</w:t>
      </w:r>
    </w:p>
    <w:p w:rsidR="002350F7" w:rsidRPr="00277361" w:rsidRDefault="002350F7" w:rsidP="00604EE9">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Обучение детей в организациях дополнительного образования осуществляется по различным образовательным программам, в рамках более чем 190 творческих объединений (кружков, секций).</w:t>
      </w:r>
    </w:p>
    <w:p w:rsidR="002350F7" w:rsidRPr="00277361" w:rsidRDefault="002350F7" w:rsidP="00604EE9">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 xml:space="preserve">Качество предоставляемого дополнительного образования в городе находится на высоком уровне. Занятия проводятся с соблюдением санитарно-гигиенических норм и требований, пожарной безопасности, обеспечением охраны общественного порядка. </w:t>
      </w:r>
    </w:p>
    <w:p w:rsidR="002350F7" w:rsidRPr="00277361" w:rsidRDefault="002350F7" w:rsidP="00604EE9">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 xml:space="preserve">Проблемным звеном остается слабость материально-технической базы муниципальных организаций дополнительного образования. </w:t>
      </w:r>
    </w:p>
    <w:p w:rsidR="002350F7" w:rsidRPr="00277361" w:rsidRDefault="002350F7" w:rsidP="00604EE9">
      <w:pPr>
        <w:pStyle w:val="4"/>
        <w:spacing w:before="0"/>
        <w:ind w:firstLine="708"/>
        <w:jc w:val="both"/>
        <w:rPr>
          <w:rFonts w:ascii="Times New Roman" w:hAnsi="Times New Roman" w:cs="Times New Roman"/>
          <w:b w:val="0"/>
          <w:i w:val="0"/>
          <w:color w:val="000000" w:themeColor="text1"/>
          <w:sz w:val="16"/>
          <w:szCs w:val="16"/>
        </w:rPr>
      </w:pPr>
      <w:r w:rsidRPr="00277361">
        <w:rPr>
          <w:rFonts w:ascii="Times New Roman" w:hAnsi="Times New Roman" w:cs="Times New Roman"/>
          <w:b w:val="0"/>
          <w:i w:val="0"/>
          <w:color w:val="000000" w:themeColor="text1"/>
          <w:sz w:val="16"/>
          <w:szCs w:val="16"/>
        </w:rPr>
        <w:t xml:space="preserve">Дополнительное образование в учреждениях осуществляется на бесплатной и платной основе.  </w:t>
      </w:r>
    </w:p>
    <w:p w:rsidR="002350F7" w:rsidRPr="00277361" w:rsidRDefault="002350F7" w:rsidP="00604EE9">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 xml:space="preserve"> Поэтапное повышение средней заработной платы педагогических работников муниципальных учреждений дополнительного образования детей реализуется в рамках реализации указа Президента Российской Федерации от  01.06.2012 №761                           «О Национальной стратегии действий в интересах детей на 2012 - 2017 годы».</w:t>
      </w:r>
    </w:p>
    <w:p w:rsidR="002350F7" w:rsidRPr="00277361" w:rsidRDefault="002350F7" w:rsidP="00604EE9">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Реализация государственной социальной политики предполагает приоритетность повышения оплаты труда работников социальной сферы до конкурентоспособного уровня, способного обеспечить привлекательность ряда профессий и, в первую очередь, педагогических работников. Данная мера, в свою очередь, должна обеспечить сохранение и развитие кадрового потенциала образовательных организаций и, в конечном счете, повышение качества образования.</w:t>
      </w:r>
    </w:p>
    <w:p w:rsidR="002350F7" w:rsidRPr="00277361" w:rsidRDefault="002350F7" w:rsidP="006B76AE">
      <w:pPr>
        <w:pStyle w:val="Pro-Gramma"/>
        <w:spacing w:before="0" w:line="240" w:lineRule="auto"/>
        <w:ind w:left="0" w:firstLine="709"/>
        <w:rPr>
          <w:rFonts w:ascii="Times New Roman" w:hAnsi="Times New Roman"/>
          <w:color w:val="000000" w:themeColor="text1"/>
          <w:sz w:val="16"/>
          <w:szCs w:val="16"/>
        </w:rPr>
      </w:pPr>
      <w:r w:rsidRPr="00277361">
        <w:rPr>
          <w:rFonts w:ascii="Times New Roman" w:hAnsi="Times New Roman"/>
          <w:color w:val="000000" w:themeColor="text1"/>
          <w:sz w:val="16"/>
          <w:szCs w:val="16"/>
        </w:rPr>
        <w:t>Поэтапное повышение средней заработной платы педагогических работников муниципальных организаций дополнительного образования осуществляется посредством получения субсидий на соответствующие цели.</w:t>
      </w:r>
    </w:p>
    <w:p w:rsidR="002350F7" w:rsidRPr="00277361" w:rsidRDefault="002350F7" w:rsidP="00604EE9">
      <w:pPr>
        <w:pStyle w:val="4"/>
        <w:spacing w:before="0"/>
        <w:ind w:left="360"/>
        <w:jc w:val="center"/>
        <w:rPr>
          <w:rFonts w:ascii="Times New Roman" w:hAnsi="Times New Roman" w:cs="Times New Roman"/>
          <w:color w:val="000000" w:themeColor="text1"/>
          <w:sz w:val="16"/>
          <w:szCs w:val="16"/>
        </w:rPr>
      </w:pPr>
      <w:r w:rsidRPr="00277361">
        <w:rPr>
          <w:rFonts w:ascii="Times New Roman" w:hAnsi="Times New Roman" w:cs="Times New Roman"/>
          <w:color w:val="000000" w:themeColor="text1"/>
          <w:sz w:val="16"/>
          <w:szCs w:val="16"/>
        </w:rPr>
        <w:t>3. Ожидаемые результаты реализации подпрограммы</w:t>
      </w:r>
    </w:p>
    <w:p w:rsidR="002350F7" w:rsidRPr="00277361" w:rsidRDefault="002350F7" w:rsidP="00604EE9">
      <w:pPr>
        <w:pStyle w:val="Pro-Gramma"/>
        <w:spacing w:before="0" w:line="240" w:lineRule="auto"/>
        <w:rPr>
          <w:rFonts w:ascii="Times New Roman" w:hAnsi="Times New Roman"/>
          <w:color w:val="000000" w:themeColor="text1"/>
          <w:sz w:val="16"/>
          <w:szCs w:val="16"/>
        </w:rPr>
      </w:pP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Реализация подпрограммы в 2014-2024 гг. позволит обеспечить бесперебойное функционирование муниципальных учреждений, предоставляющих дополнительное образование.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Объемные показатели оказания муниципальной услуги должны остаться на достигнутом уровне.</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Качество предоставляемого дополнительного образования будет иметь тенденцию к постепенному повышению.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Изменение контингента учащихся предопределяется как спросом на дополнительное образование со стороны населения, так и финансовыми возможностями местного бюджета.</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в перспективе 2014-2024 гг. позволит обеспечить достижение следующих основных результатов:</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увеличится число и доля детей, охваченных дополнительным образованием;</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существенно возрастет мотивация педагогических работников организаций дополнительного образования (</w:t>
      </w:r>
      <w:r w:rsidRPr="00F62941">
        <w:rPr>
          <w:rFonts w:ascii="Times New Roman" w:hAnsi="Times New Roman"/>
          <w:sz w:val="16"/>
          <w:szCs w:val="16"/>
          <w:lang w:eastAsia="ar-SA"/>
        </w:rPr>
        <w:t>за счет внедрения инструмента эффективного контракта и обеспечения конкурентоспособного уровня оплаты труда).</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В результате реализации подпрограммы средний уровень заработной платы педагогических работников муниципальных организаций дополнительного образования должен существенно возрасти и составить не менее 100% от среднего уровня заработной платы учителей в Ивановской области.</w:t>
      </w:r>
    </w:p>
    <w:p w:rsidR="002350F7" w:rsidRPr="00F62941" w:rsidRDefault="002350F7" w:rsidP="00604EE9">
      <w:pPr>
        <w:pStyle w:val="Pro-Gramma"/>
        <w:spacing w:before="0" w:line="240" w:lineRule="auto"/>
        <w:ind w:left="0"/>
        <w:rPr>
          <w:rFonts w:ascii="Times New Roman" w:hAnsi="Times New Roman"/>
          <w:sz w:val="16"/>
          <w:szCs w:val="16"/>
        </w:rPr>
      </w:pPr>
    </w:p>
    <w:p w:rsidR="002350F7" w:rsidRPr="00F62941" w:rsidRDefault="002350F7"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Целевые показатели реализации подпрограммы представлены в нижеследующей таблице.</w:t>
      </w:r>
    </w:p>
    <w:p w:rsidR="002350F7" w:rsidRDefault="002350F7" w:rsidP="00604EE9">
      <w:pPr>
        <w:pStyle w:val="Pro-Gramma"/>
        <w:spacing w:before="0" w:line="240" w:lineRule="auto"/>
        <w:ind w:left="0"/>
        <w:rPr>
          <w:rFonts w:ascii="Times New Roman" w:hAnsi="Times New Roman"/>
          <w:sz w:val="16"/>
          <w:szCs w:val="16"/>
        </w:rPr>
      </w:pPr>
    </w:p>
    <w:p w:rsidR="002350F7" w:rsidRPr="00F62941" w:rsidRDefault="002350F7" w:rsidP="00604EE9">
      <w:pPr>
        <w:pStyle w:val="Pro-TabName"/>
        <w:spacing w:before="0" w:after="0"/>
        <w:jc w:val="center"/>
        <w:rPr>
          <w:rFonts w:ascii="Times New Roman" w:hAnsi="Times New Roman"/>
          <w:color w:val="auto"/>
          <w:szCs w:val="16"/>
        </w:rPr>
      </w:pPr>
      <w:r w:rsidRPr="00F62941">
        <w:rPr>
          <w:rFonts w:ascii="Times New Roman" w:hAnsi="Times New Roman"/>
          <w:color w:val="auto"/>
          <w:szCs w:val="16"/>
        </w:rPr>
        <w:t>Сведения о целевых индикаторах (показателях) реализации подпрограммы</w:t>
      </w:r>
    </w:p>
    <w:p w:rsidR="002350F7" w:rsidRPr="00F62941" w:rsidRDefault="002350F7" w:rsidP="00604EE9">
      <w:pPr>
        <w:pStyle w:val="Pro-TabName"/>
        <w:spacing w:before="0" w:after="0"/>
        <w:jc w:val="center"/>
        <w:rPr>
          <w:rFonts w:ascii="Times New Roman" w:hAnsi="Times New Roman"/>
          <w:b w:val="0"/>
          <w:color w:val="auto"/>
          <w:szCs w:val="16"/>
        </w:rPr>
      </w:pPr>
    </w:p>
    <w:tbl>
      <w:tblPr>
        <w:tblW w:w="1003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50"/>
        <w:gridCol w:w="1418"/>
        <w:gridCol w:w="567"/>
        <w:gridCol w:w="567"/>
        <w:gridCol w:w="567"/>
        <w:gridCol w:w="567"/>
        <w:gridCol w:w="567"/>
        <w:gridCol w:w="567"/>
        <w:gridCol w:w="567"/>
        <w:gridCol w:w="567"/>
        <w:gridCol w:w="567"/>
        <w:gridCol w:w="567"/>
        <w:gridCol w:w="567"/>
        <w:gridCol w:w="708"/>
        <w:gridCol w:w="709"/>
        <w:gridCol w:w="709"/>
      </w:tblGrid>
      <w:tr w:rsidR="003F5A25" w:rsidRPr="00F62941" w:rsidTr="0023423F">
        <w:trPr>
          <w:trHeight w:val="973"/>
          <w:tblHeader/>
        </w:trPr>
        <w:tc>
          <w:tcPr>
            <w:tcW w:w="250"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w:t>
            </w:r>
          </w:p>
        </w:tc>
        <w:tc>
          <w:tcPr>
            <w:tcW w:w="1418"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Наименование показателя</w:t>
            </w: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Ед. изм</w:t>
            </w: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2012</w:t>
            </w: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szCs w:val="16"/>
              </w:rPr>
            </w:pP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 xml:space="preserve">2014 </w:t>
            </w: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 xml:space="preserve">2015 </w:t>
            </w:r>
          </w:p>
          <w:p w:rsidR="002350F7" w:rsidRPr="00F62941" w:rsidRDefault="002350F7" w:rsidP="00604EE9">
            <w:pPr>
              <w:pStyle w:val="Pro-Tab"/>
              <w:keepNext/>
              <w:spacing w:before="0" w:after="0"/>
              <w:jc w:val="center"/>
              <w:rPr>
                <w:rFonts w:ascii="Times New Roman" w:hAnsi="Times New Roman"/>
                <w:szCs w:val="16"/>
              </w:rPr>
            </w:pP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2016</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2017</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2018</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2019</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2020</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2021</w:t>
            </w:r>
          </w:p>
        </w:tc>
        <w:tc>
          <w:tcPr>
            <w:tcW w:w="708"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2022</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2023</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2024</w:t>
            </w:r>
          </w:p>
        </w:tc>
      </w:tr>
      <w:tr w:rsidR="003F5A25" w:rsidRPr="00F62941" w:rsidTr="008E69EF">
        <w:trPr>
          <w:trHeight w:val="1304"/>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Количество обучающихся  по дополнительным образовательным программам (на начало учебного года)</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2624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2615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2704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2739</w:t>
            </w:r>
          </w:p>
          <w:p w:rsidR="002350F7" w:rsidRPr="00F62941" w:rsidRDefault="002350F7" w:rsidP="00604EE9">
            <w:pPr>
              <w:pStyle w:val="Pro-Tab"/>
              <w:spacing w:before="0" w:after="0"/>
              <w:jc w:val="center"/>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2673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2650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2498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2500</w:t>
            </w:r>
          </w:p>
        </w:tc>
      </w:tr>
      <w:tr w:rsidR="003F5A25" w:rsidRPr="00F62941" w:rsidTr="0023423F">
        <w:trPr>
          <w:trHeight w:val="147"/>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Отношение среднемесячной заработной платы педагогических </w:t>
            </w:r>
            <w:r w:rsidRPr="00F62941">
              <w:rPr>
                <w:rFonts w:ascii="Times New Roman" w:hAnsi="Times New Roman"/>
                <w:szCs w:val="16"/>
              </w:rPr>
              <w:lastRenderedPageBreak/>
              <w:t>работников  муниципальных образовательных организаций дополнительного образования к среднемесячной заработной плате в Ивановской области</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lastRenderedPageBreak/>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r>
      <w:tr w:rsidR="003F5A25" w:rsidRPr="00F62941" w:rsidTr="0023423F">
        <w:trPr>
          <w:trHeight w:val="147"/>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lastRenderedPageBreak/>
              <w:t>3</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Ивановской области</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82,3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r>
      <w:tr w:rsidR="003F5A25" w:rsidRPr="00F62941" w:rsidTr="0023423F">
        <w:trPr>
          <w:trHeight w:val="147"/>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4</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Отношение среднемесячной заработной платы педагогических работников муниципальных образовательных организаций дополнительного образования в сфере культуры и искусства к среднемесячной заработной плате в Ивановской области </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r>
      <w:tr w:rsidR="003F5A25" w:rsidRPr="00F62941" w:rsidTr="0023423F">
        <w:trPr>
          <w:trHeight w:val="147"/>
        </w:trPr>
        <w:tc>
          <w:tcPr>
            <w:tcW w:w="250"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5</w:t>
            </w:r>
          </w:p>
        </w:tc>
        <w:tc>
          <w:tcPr>
            <w:tcW w:w="141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Отношение среднемесячной заработной платы педагогических работников муниципальных образовательных организаций дополнительного образования в сфере культуры и искусства к среднемесячной заработной плате учителей в Ивановской области </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н.д.</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82,3</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90</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95</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100</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8"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r>
    </w:tbl>
    <w:p w:rsidR="003E036A" w:rsidRPr="004B0A4F" w:rsidRDefault="003E036A" w:rsidP="00604EE9">
      <w:pPr>
        <w:rPr>
          <w:i/>
          <w:highlight w:val="red"/>
        </w:rPr>
      </w:pPr>
    </w:p>
    <w:p w:rsidR="003E036A" w:rsidRPr="006B76AE" w:rsidRDefault="001045B5" w:rsidP="001045B5">
      <w:pPr>
        <w:pStyle w:val="4"/>
        <w:spacing w:before="0"/>
        <w:jc w:val="center"/>
        <w:rPr>
          <w:rFonts w:ascii="Times New Roman" w:hAnsi="Times New Roman" w:cs="Times New Roman"/>
          <w:i w:val="0"/>
          <w:color w:val="000000" w:themeColor="text1"/>
          <w:sz w:val="16"/>
          <w:szCs w:val="16"/>
        </w:rPr>
      </w:pPr>
      <w:r>
        <w:rPr>
          <w:rFonts w:ascii="Times New Roman" w:hAnsi="Times New Roman" w:cs="Times New Roman"/>
          <w:color w:val="000000" w:themeColor="text1"/>
          <w:sz w:val="16"/>
          <w:szCs w:val="16"/>
        </w:rPr>
        <w:t>4</w:t>
      </w:r>
      <w:r w:rsidR="003E036A" w:rsidRPr="004B0A4F">
        <w:rPr>
          <w:rFonts w:ascii="Times New Roman" w:hAnsi="Times New Roman" w:cs="Times New Roman"/>
          <w:color w:val="000000" w:themeColor="text1"/>
          <w:sz w:val="16"/>
          <w:szCs w:val="16"/>
        </w:rPr>
        <w:t>.Мероприятия подпрограммы</w:t>
      </w:r>
    </w:p>
    <w:p w:rsidR="003E036A" w:rsidRPr="00F62941" w:rsidRDefault="003E036A" w:rsidP="00604EE9">
      <w:pPr>
        <w:pStyle w:val="Pro-Gramma"/>
        <w:spacing w:before="0" w:line="240" w:lineRule="auto"/>
        <w:ind w:left="-180" w:firstLine="180"/>
        <w:rPr>
          <w:rFonts w:ascii="Times New Roman" w:hAnsi="Times New Roman"/>
          <w:sz w:val="16"/>
          <w:szCs w:val="16"/>
        </w:rPr>
      </w:pPr>
      <w:r w:rsidRPr="00F62941">
        <w:rPr>
          <w:rFonts w:ascii="Times New Roman" w:hAnsi="Times New Roman"/>
          <w:sz w:val="16"/>
          <w:szCs w:val="16"/>
        </w:rPr>
        <w:tab/>
        <w:t>Основное мероприятие «Реализация дополнительных образовательных программ и мероприятия по их развитию».</w:t>
      </w:r>
    </w:p>
    <w:p w:rsidR="003E036A" w:rsidRPr="00F62941" w:rsidRDefault="003E036A" w:rsidP="00604EE9">
      <w:pPr>
        <w:pStyle w:val="Pro-Gramma"/>
        <w:spacing w:before="0" w:line="240" w:lineRule="auto"/>
        <w:ind w:left="-180" w:firstLine="180"/>
        <w:rPr>
          <w:rFonts w:ascii="Times New Roman" w:hAnsi="Times New Roman"/>
          <w:sz w:val="16"/>
          <w:szCs w:val="16"/>
        </w:rPr>
      </w:pPr>
      <w:r w:rsidRPr="00F62941">
        <w:rPr>
          <w:rFonts w:ascii="Times New Roman" w:hAnsi="Times New Roman"/>
          <w:sz w:val="16"/>
          <w:szCs w:val="16"/>
        </w:rPr>
        <w:t>Реализация подпрограммы предполагает выполнение следующих мероприятий:</w:t>
      </w:r>
    </w:p>
    <w:p w:rsidR="003E036A" w:rsidRPr="00F62941" w:rsidRDefault="003E036A" w:rsidP="00604EE9">
      <w:pPr>
        <w:pStyle w:val="Pro-List1"/>
        <w:tabs>
          <w:tab w:val="left" w:pos="284"/>
        </w:tabs>
        <w:spacing w:before="0" w:line="240" w:lineRule="auto"/>
        <w:ind w:left="-180" w:firstLine="180"/>
        <w:rPr>
          <w:rFonts w:ascii="Times New Roman" w:hAnsi="Times New Roman"/>
          <w:sz w:val="16"/>
          <w:szCs w:val="16"/>
        </w:rPr>
      </w:pPr>
      <w:r w:rsidRPr="00F62941">
        <w:rPr>
          <w:rFonts w:ascii="Times New Roman" w:hAnsi="Times New Roman"/>
          <w:sz w:val="16"/>
          <w:szCs w:val="16"/>
        </w:rPr>
        <w:tab/>
        <w:t>1.  Оказание муниципальной услуги «Д</w:t>
      </w:r>
      <w:r w:rsidRPr="00F62941">
        <w:rPr>
          <w:rFonts w:ascii="Times New Roman" w:hAnsi="Times New Roman"/>
          <w:color w:val="000000"/>
          <w:sz w:val="16"/>
          <w:szCs w:val="16"/>
        </w:rPr>
        <w:t>ополнительное образование детей</w:t>
      </w:r>
      <w:r w:rsidRPr="00F62941">
        <w:rPr>
          <w:rFonts w:ascii="Times New Roman" w:hAnsi="Times New Roman"/>
          <w:sz w:val="16"/>
          <w:szCs w:val="16"/>
        </w:rPr>
        <w:t>».</w:t>
      </w:r>
    </w:p>
    <w:p w:rsidR="003E036A" w:rsidRPr="00F62941" w:rsidRDefault="003E036A" w:rsidP="00604EE9">
      <w:pPr>
        <w:pStyle w:val="Pro-List1"/>
        <w:tabs>
          <w:tab w:val="clear" w:pos="1134"/>
          <w:tab w:val="left" w:pos="-360"/>
        </w:tabs>
        <w:spacing w:before="0" w:line="240" w:lineRule="auto"/>
        <w:ind w:left="0" w:firstLine="0"/>
        <w:rPr>
          <w:rFonts w:ascii="Times New Roman" w:hAnsi="Times New Roman"/>
          <w:sz w:val="16"/>
          <w:szCs w:val="16"/>
        </w:rPr>
      </w:pPr>
      <w:r w:rsidRPr="00F62941">
        <w:rPr>
          <w:rFonts w:ascii="Times New Roman" w:hAnsi="Times New Roman"/>
          <w:sz w:val="16"/>
          <w:szCs w:val="16"/>
        </w:rPr>
        <w:t xml:space="preserve">     2.  Оказание муниципальной услуги «</w:t>
      </w:r>
      <w:r w:rsidRPr="00F62941">
        <w:rPr>
          <w:rFonts w:ascii="Times New Roman" w:hAnsi="Times New Roman"/>
          <w:color w:val="000000"/>
          <w:sz w:val="16"/>
          <w:szCs w:val="16"/>
        </w:rPr>
        <w:t xml:space="preserve"> Дополнительное образование детей в сфере культуры и искусства</w:t>
      </w:r>
      <w:r w:rsidRPr="00F62941">
        <w:rPr>
          <w:rFonts w:ascii="Times New Roman" w:hAnsi="Times New Roman"/>
          <w:sz w:val="16"/>
          <w:szCs w:val="16"/>
        </w:rPr>
        <w:t>».</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 xml:space="preserve">Муниципальные услуги оказываются в муниципальных образовательных организациях дополнительного образования города Тейково Ивановской области. Финансирование бюджетных учреждений, оказывающих муниципальную услугу по дополнительному образованию, осуществляется путем предоставления им субсидий, объем которых определяется на основе утвержденных нормативов затрат на оказание муниципальной услуги и содержание имущества.  </w:t>
      </w:r>
    </w:p>
    <w:p w:rsidR="003E036A" w:rsidRPr="00F62941" w:rsidRDefault="003E036A" w:rsidP="00604EE9">
      <w:pPr>
        <w:pStyle w:val="Pro-List1"/>
        <w:tabs>
          <w:tab w:val="clear" w:pos="1134"/>
          <w:tab w:val="left" w:pos="-540"/>
        </w:tabs>
        <w:spacing w:before="0" w:line="240" w:lineRule="auto"/>
        <w:ind w:left="0" w:firstLine="0"/>
        <w:rPr>
          <w:rFonts w:ascii="Times New Roman" w:hAnsi="Times New Roman"/>
          <w:sz w:val="16"/>
          <w:szCs w:val="16"/>
        </w:rPr>
      </w:pPr>
      <w:r w:rsidRPr="00F62941">
        <w:rPr>
          <w:rFonts w:ascii="Times New Roman" w:hAnsi="Times New Roman"/>
          <w:sz w:val="16"/>
          <w:szCs w:val="16"/>
        </w:rPr>
        <w:tab/>
        <w:t>3. Поэтапное доведение средней заработной платы педагогическим работникам муниципальных организаций дополнительного образования детей до средней заработной платы учителей в Ивановской области.</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4. Реализация мер по укреплению пожарной безопасности муниципальных организаций дополнительного образования детей.</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5. Укрепление материально-технической базы муниципальных организаций дополнительного образования детей.</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6. Осуществление ремонтных работ в зданиях и помещениях муниципальных организаций дополнительного образования детей.</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7. Организация временной занятости детей и подростков.</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8. Модернизация дополнительного образования.</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9. Проведение специальной оценки условий труда  в муниципальных организаций дополнительного образования детей.</w:t>
      </w:r>
    </w:p>
    <w:p w:rsidR="003E036A" w:rsidRPr="00F62941" w:rsidRDefault="003E036A" w:rsidP="00604EE9">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 xml:space="preserve">         10. Развитие системы подготовки спортивного резерва.</w:t>
      </w:r>
    </w:p>
    <w:p w:rsidR="003E036A" w:rsidRPr="00F62941" w:rsidRDefault="003E036A" w:rsidP="00604EE9">
      <w:pPr>
        <w:pStyle w:val="Pro-Gramma"/>
        <w:spacing w:before="0" w:line="240" w:lineRule="auto"/>
        <w:ind w:left="0"/>
        <w:rPr>
          <w:rFonts w:ascii="Times New Roman" w:hAnsi="Times New Roman"/>
          <w:sz w:val="16"/>
          <w:szCs w:val="16"/>
        </w:rPr>
      </w:pPr>
    </w:p>
    <w:p w:rsidR="003E036A" w:rsidRPr="006B76AE" w:rsidRDefault="003E036A" w:rsidP="006B76AE">
      <w:pPr>
        <w:pStyle w:val="Pro-Gramma"/>
        <w:spacing w:before="0" w:line="240" w:lineRule="auto"/>
        <w:ind w:left="0"/>
        <w:rPr>
          <w:rFonts w:ascii="Times New Roman" w:hAnsi="Times New Roman"/>
          <w:sz w:val="16"/>
          <w:szCs w:val="16"/>
        </w:rPr>
      </w:pPr>
      <w:r w:rsidRPr="00F62941">
        <w:rPr>
          <w:rFonts w:ascii="Times New Roman" w:hAnsi="Times New Roman"/>
          <w:sz w:val="16"/>
          <w:szCs w:val="16"/>
        </w:rPr>
        <w:tab/>
        <w:t>Исполнителями меро</w:t>
      </w:r>
      <w:r w:rsidR="00941AEB">
        <w:rPr>
          <w:rFonts w:ascii="Times New Roman" w:hAnsi="Times New Roman"/>
          <w:sz w:val="16"/>
          <w:szCs w:val="16"/>
        </w:rPr>
        <w:t xml:space="preserve">приятий подпрограммы выступают </w:t>
      </w:r>
      <w:r w:rsidRPr="00F62941">
        <w:rPr>
          <w:rFonts w:ascii="Times New Roman" w:hAnsi="Times New Roman"/>
          <w:sz w:val="16"/>
          <w:szCs w:val="16"/>
        </w:rPr>
        <w:t xml:space="preserve">Отдел образования администрации г. Тейково и Отдел социальной сферы. </w:t>
      </w:r>
    </w:p>
    <w:p w:rsidR="002350F7" w:rsidRPr="007B2307" w:rsidRDefault="002350F7" w:rsidP="00604EE9">
      <w:pPr>
        <w:pStyle w:val="Pro-TabName"/>
        <w:spacing w:before="0" w:after="0"/>
        <w:ind w:left="360" w:firstLine="207"/>
        <w:jc w:val="center"/>
        <w:rPr>
          <w:rFonts w:ascii="Times New Roman" w:hAnsi="Times New Roman"/>
          <w:i/>
          <w:color w:val="auto"/>
          <w:szCs w:val="16"/>
        </w:rPr>
      </w:pPr>
      <w:r w:rsidRPr="007B2307">
        <w:rPr>
          <w:rFonts w:ascii="Times New Roman" w:hAnsi="Times New Roman"/>
          <w:i/>
          <w:color w:val="auto"/>
          <w:szCs w:val="16"/>
        </w:rPr>
        <w:t>5. Ресурсное обеспечение мероприятий подпрограммы</w:t>
      </w:r>
    </w:p>
    <w:p w:rsidR="002350F7" w:rsidRPr="00F62941" w:rsidRDefault="002350F7" w:rsidP="00604EE9">
      <w:pPr>
        <w:pStyle w:val="Pro-Gramma"/>
        <w:keepNext/>
        <w:spacing w:before="0" w:line="240" w:lineRule="auto"/>
        <w:ind w:left="0" w:firstLine="207"/>
        <w:jc w:val="right"/>
        <w:rPr>
          <w:rFonts w:ascii="Times New Roman" w:hAnsi="Times New Roman"/>
          <w:sz w:val="16"/>
          <w:szCs w:val="16"/>
        </w:rPr>
      </w:pPr>
      <w:r w:rsidRPr="00F62941">
        <w:rPr>
          <w:rFonts w:ascii="Times New Roman" w:hAnsi="Times New Roman"/>
          <w:sz w:val="16"/>
          <w:szCs w:val="16"/>
        </w:rPr>
        <w:t xml:space="preserve"> (тыс. руб.)</w:t>
      </w:r>
    </w:p>
    <w:tbl>
      <w:tblPr>
        <w:tblW w:w="988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392"/>
        <w:gridCol w:w="1417"/>
        <w:gridCol w:w="993"/>
        <w:gridCol w:w="567"/>
        <w:gridCol w:w="567"/>
        <w:gridCol w:w="567"/>
        <w:gridCol w:w="567"/>
        <w:gridCol w:w="567"/>
        <w:gridCol w:w="708"/>
        <w:gridCol w:w="709"/>
        <w:gridCol w:w="709"/>
        <w:gridCol w:w="709"/>
        <w:gridCol w:w="708"/>
        <w:gridCol w:w="709"/>
      </w:tblGrid>
      <w:tr w:rsidR="0068692B" w:rsidRPr="00F62941" w:rsidTr="001045B5">
        <w:trPr>
          <w:tblHeader/>
        </w:trPr>
        <w:tc>
          <w:tcPr>
            <w:tcW w:w="392"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 п/п</w:t>
            </w:r>
          </w:p>
        </w:tc>
        <w:tc>
          <w:tcPr>
            <w:tcW w:w="141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ind w:firstLine="207"/>
              <w:rPr>
                <w:sz w:val="16"/>
                <w:szCs w:val="16"/>
              </w:rPr>
            </w:pPr>
            <w:r w:rsidRPr="00F62941">
              <w:rPr>
                <w:sz w:val="16"/>
                <w:szCs w:val="16"/>
              </w:rPr>
              <w:t xml:space="preserve">Наименование мероприятия / </w:t>
            </w:r>
            <w:r w:rsidRPr="00F62941">
              <w:rPr>
                <w:sz w:val="16"/>
                <w:szCs w:val="16"/>
              </w:rPr>
              <w:br/>
              <w:t>Источник ресурсного обеспечения</w:t>
            </w:r>
          </w:p>
        </w:tc>
        <w:tc>
          <w:tcPr>
            <w:tcW w:w="993"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Исполнитель</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2014</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2015</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2016</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2017</w:t>
            </w:r>
          </w:p>
        </w:tc>
        <w:tc>
          <w:tcPr>
            <w:tcW w:w="567"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2018</w:t>
            </w:r>
          </w:p>
        </w:tc>
        <w:tc>
          <w:tcPr>
            <w:tcW w:w="708"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2019</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rPr>
                <w:sz w:val="16"/>
                <w:szCs w:val="16"/>
              </w:rPr>
            </w:pPr>
            <w:r w:rsidRPr="00F62941">
              <w:rPr>
                <w:sz w:val="16"/>
                <w:szCs w:val="16"/>
              </w:rPr>
              <w:t>2020</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rPr>
                <w:sz w:val="16"/>
                <w:szCs w:val="16"/>
              </w:rPr>
            </w:pPr>
            <w:r w:rsidRPr="00F62941">
              <w:rPr>
                <w:sz w:val="16"/>
                <w:szCs w:val="16"/>
              </w:rPr>
              <w:t>2021</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rPr>
                <w:sz w:val="16"/>
                <w:szCs w:val="16"/>
              </w:rPr>
            </w:pPr>
            <w:r w:rsidRPr="00F62941">
              <w:rPr>
                <w:sz w:val="16"/>
                <w:szCs w:val="16"/>
              </w:rPr>
              <w:t>2022</w:t>
            </w:r>
          </w:p>
        </w:tc>
        <w:tc>
          <w:tcPr>
            <w:tcW w:w="708"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rPr>
                <w:sz w:val="16"/>
                <w:szCs w:val="16"/>
              </w:rPr>
            </w:pPr>
            <w:r w:rsidRPr="00F62941">
              <w:rPr>
                <w:sz w:val="16"/>
                <w:szCs w:val="16"/>
              </w:rPr>
              <w:t>2023</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rPr>
                <w:sz w:val="16"/>
                <w:szCs w:val="16"/>
              </w:rPr>
            </w:pPr>
            <w:r w:rsidRPr="00F62941">
              <w:rPr>
                <w:sz w:val="16"/>
                <w:szCs w:val="16"/>
              </w:rPr>
              <w:t>2024</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Основное мероприятие «Реализация дополнительных образовательных программ и мероприятия по их развитию»</w:t>
            </w:r>
          </w:p>
          <w:p w:rsidR="002350F7" w:rsidRPr="00F62941" w:rsidRDefault="002350F7" w:rsidP="00604EE9">
            <w:pPr>
              <w:ind w:firstLine="207"/>
              <w:rPr>
                <w:sz w:val="16"/>
                <w:szCs w:val="16"/>
              </w:rPr>
            </w:pPr>
            <w:r w:rsidRPr="00F62941">
              <w:rPr>
                <w:sz w:val="16"/>
                <w:szCs w:val="16"/>
              </w:rPr>
              <w:t>Подпрограмма, всего:</w:t>
            </w:r>
          </w:p>
        </w:tc>
        <w:tc>
          <w:tcPr>
            <w:tcW w:w="993" w:type="dxa"/>
            <w:vMerge w:val="restart"/>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21 055,043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22 149,77386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27 742,372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30 619,74584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35 734,44469</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30 382,91138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vMerge/>
            <w:tcBorders>
              <w:top w:val="single" w:sz="2" w:space="0" w:color="808080"/>
              <w:left w:val="single" w:sz="2" w:space="0" w:color="808080"/>
              <w:bottom w:val="single" w:sz="2" w:space="0" w:color="808080"/>
              <w:right w:val="single" w:sz="2" w:space="0" w:color="808080"/>
            </w:tcBorders>
            <w:vAlign w:val="center"/>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21 055,043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22 149,77386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27 742,372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30 619,74584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35 734,44469</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30 382,91138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vMerge/>
            <w:tcBorders>
              <w:top w:val="single" w:sz="2" w:space="0" w:color="808080"/>
              <w:left w:val="single" w:sz="2" w:space="0" w:color="808080"/>
              <w:bottom w:val="single" w:sz="2" w:space="0" w:color="808080"/>
              <w:right w:val="single" w:sz="2" w:space="0" w:color="808080"/>
            </w:tcBorders>
            <w:vAlign w:val="center"/>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18 480,943</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19 905,69886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27 131,262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29 305,83486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31 349,74684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28 528,27032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rPr>
                <w:sz w:val="16"/>
                <w:szCs w:val="16"/>
              </w:rPr>
            </w:pPr>
            <w:r w:rsidRPr="00F62941">
              <w:rPr>
                <w:sz w:val="16"/>
                <w:szCs w:val="16"/>
              </w:rPr>
              <w:t>25 005,89132</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vMerge/>
            <w:tcBorders>
              <w:top w:val="single" w:sz="2" w:space="0" w:color="808080"/>
              <w:left w:val="single" w:sz="2" w:space="0" w:color="808080"/>
              <w:bottom w:val="single" w:sz="2" w:space="0" w:color="808080"/>
              <w:right w:val="single" w:sz="2" w:space="0" w:color="808080"/>
            </w:tcBorders>
            <w:vAlign w:val="center"/>
          </w:tcPr>
          <w:p w:rsidR="002350F7" w:rsidRPr="00F62941"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2 574,100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2 244,075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611,110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1 313,91098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4 384,69785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1 854,64106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b/>
                <w:sz w:val="16"/>
                <w:szCs w:val="16"/>
              </w:rPr>
            </w:pPr>
            <w:r w:rsidRPr="00F62941">
              <w:rPr>
                <w:b/>
                <w:sz w:val="16"/>
                <w:szCs w:val="16"/>
              </w:rPr>
              <w:t>-</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2B1EBB">
            <w:pPr>
              <w:rPr>
                <w:sz w:val="16"/>
                <w:szCs w:val="16"/>
              </w:rPr>
            </w:pPr>
            <w:r w:rsidRPr="00F62941">
              <w:rPr>
                <w:sz w:val="16"/>
                <w:szCs w:val="16"/>
              </w:rPr>
              <w:t>1.</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Оказание муниципальной  услуги «Дополнительное образование детей»</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13 102,931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13 753,425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19 177,914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20 680,70086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22 783,74684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27 658,15432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13 102,931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13 753,425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19 177,914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20 680,70086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22 783,74684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27 658,15432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13 102,931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13 753,425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19 177,914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20 680,70086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22 783,74684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27 658,15432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left="-108" w:right="-108"/>
              <w:jc w:val="center"/>
              <w:rPr>
                <w:sz w:val="16"/>
                <w:szCs w:val="16"/>
              </w:rPr>
            </w:pPr>
            <w:r w:rsidRPr="00F62941">
              <w:rPr>
                <w:sz w:val="16"/>
                <w:szCs w:val="16"/>
              </w:rPr>
              <w:t>23 649,54332</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2B1EBB">
            <w:pPr>
              <w:rPr>
                <w:sz w:val="16"/>
                <w:szCs w:val="16"/>
              </w:rPr>
            </w:pPr>
            <w:r w:rsidRPr="00F62941">
              <w:rPr>
                <w:sz w:val="16"/>
                <w:szCs w:val="16"/>
              </w:rPr>
              <w:t>2.</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Оказание муниципальной  услуги «Дополнительное образование детей в сфере культуры и искусства»</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2 590,412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2 539,309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2 591,548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2 649,186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3 019,47342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2 590,412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2 539,309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2 591,548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2 649,186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3 019,47342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2 590,412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2 539,309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2 591,548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2 649,186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3 019,47342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2B1EBB">
            <w:pPr>
              <w:rPr>
                <w:sz w:val="16"/>
                <w:szCs w:val="16"/>
              </w:rPr>
            </w:pPr>
            <w:r w:rsidRPr="00F62941">
              <w:rPr>
                <w:sz w:val="16"/>
                <w:szCs w:val="16"/>
              </w:rPr>
              <w:t>3.</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1 122,400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1 122,400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r>
      <w:tr w:rsidR="0068692B" w:rsidRPr="00F62941"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1 122,400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2B1EBB">
            <w:pPr>
              <w:rPr>
                <w:sz w:val="16"/>
                <w:szCs w:val="16"/>
              </w:rPr>
            </w:pPr>
            <w:r w:rsidRPr="00F62941">
              <w:rPr>
                <w:sz w:val="16"/>
                <w:szCs w:val="16"/>
              </w:rPr>
              <w:lastRenderedPageBreak/>
              <w:t>4.</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729,457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349,864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229,61098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1 313,78005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649,86706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729,457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349,864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229,61098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1 313,78005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649,86706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729,457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349,864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229,61098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1 313,78005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649,86706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2B1EBB">
            <w:pPr>
              <w:rPr>
                <w:sz w:val="16"/>
                <w:szCs w:val="16"/>
              </w:rPr>
            </w:pPr>
            <w:r w:rsidRPr="00F62941">
              <w:rPr>
                <w:sz w:val="16"/>
                <w:szCs w:val="16"/>
              </w:rPr>
              <w:t>5.</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1 122,400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1 122,400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1 122,400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2B1EBB">
            <w:pPr>
              <w:rPr>
                <w:sz w:val="16"/>
                <w:szCs w:val="16"/>
              </w:rPr>
            </w:pPr>
            <w:r w:rsidRPr="00F62941">
              <w:rPr>
                <w:sz w:val="16"/>
                <w:szCs w:val="16"/>
              </w:rPr>
              <w:t>6.</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1 702,067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1 842,560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2 935,720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3 165,391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rPr>
                <w:sz w:val="16"/>
                <w:szCs w:val="16"/>
              </w:rPr>
            </w:pPr>
            <w:r w:rsidRPr="00ED0E08">
              <w:rPr>
                <w:sz w:val="16"/>
                <w:szCs w:val="16"/>
              </w:rPr>
              <w:t>300,000</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1 702,067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1 842,560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2 935,720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3 165,391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rPr>
                <w:sz w:val="16"/>
                <w:szCs w:val="16"/>
              </w:rPr>
            </w:pPr>
            <w:r w:rsidRPr="00ED0E08">
              <w:rPr>
                <w:sz w:val="16"/>
                <w:szCs w:val="16"/>
              </w:rPr>
              <w:t>300,000</w:t>
            </w:r>
          </w:p>
        </w:tc>
      </w:tr>
      <w:tr w:rsidR="0068692B" w:rsidRPr="00ED0E08"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1 702,067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1 842,560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2 935,720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3 165,391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rPr>
                <w:sz w:val="16"/>
                <w:szCs w:val="16"/>
              </w:rPr>
            </w:pPr>
            <w:r w:rsidRPr="00ED0E08">
              <w:rPr>
                <w:sz w:val="16"/>
                <w:szCs w:val="16"/>
              </w:rPr>
              <w:t>300,000</w:t>
            </w:r>
          </w:p>
        </w:tc>
      </w:tr>
      <w:tr w:rsidR="0068692B" w:rsidRPr="00ED0E08"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rPr>
                <w:sz w:val="16"/>
                <w:szCs w:val="16"/>
              </w:rPr>
            </w:pPr>
            <w:r w:rsidRPr="00F62941">
              <w:rPr>
                <w:sz w:val="16"/>
                <w:szCs w:val="16"/>
              </w:rPr>
              <w:lastRenderedPageBreak/>
              <w:t>7.</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663,000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ind w:firstLine="207"/>
              <w:jc w:val="center"/>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663,000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ED0E08"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ind w:firstLine="207"/>
              <w:jc w:val="center"/>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663,000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ED0E08" w:rsidRDefault="002350F7" w:rsidP="00604EE9">
            <w:pPr>
              <w:ind w:firstLine="207"/>
              <w:jc w:val="center"/>
              <w:rPr>
                <w:sz w:val="16"/>
                <w:szCs w:val="16"/>
              </w:rPr>
            </w:pPr>
            <w:r w:rsidRPr="00ED0E08">
              <w:rPr>
                <w:sz w:val="16"/>
                <w:szCs w:val="16"/>
              </w:rPr>
              <w:t>-</w:t>
            </w:r>
          </w:p>
        </w:tc>
      </w:tr>
      <w:tr w:rsidR="0068692B" w:rsidRPr="008B114B"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rPr>
                <w:sz w:val="16"/>
                <w:szCs w:val="16"/>
              </w:rPr>
            </w:pPr>
            <w:r w:rsidRPr="00F62941">
              <w:rPr>
                <w:sz w:val="16"/>
                <w:szCs w:val="16"/>
              </w:rPr>
              <w:t>8.</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right="-108"/>
              <w:jc w:val="center"/>
              <w:rPr>
                <w:sz w:val="16"/>
                <w:szCs w:val="16"/>
              </w:rPr>
            </w:pPr>
            <w:r w:rsidRPr="00F62941">
              <w:rPr>
                <w:sz w:val="16"/>
                <w:szCs w:val="16"/>
              </w:rPr>
              <w:t>666,918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101,862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318,899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983,34380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1 204,774</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ind w:firstLine="207"/>
              <w:jc w:val="center"/>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666,918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101,862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318,899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983,34380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1 204,774</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ind w:firstLine="207"/>
              <w:jc w:val="center"/>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666,918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101,862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318,899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983,34380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1 204,774</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2B1EBB">
        <w:trPr>
          <w:cantSplit/>
        </w:trPr>
        <w:tc>
          <w:tcPr>
            <w:tcW w:w="392" w:type="dxa"/>
            <w:tcBorders>
              <w:top w:val="single" w:sz="2" w:space="0" w:color="808080"/>
              <w:left w:val="single" w:sz="12" w:space="0" w:color="808080"/>
              <w:bottom w:val="single" w:sz="2" w:space="0" w:color="808080"/>
              <w:right w:val="single" w:sz="2" w:space="0" w:color="808080"/>
            </w:tcBorders>
            <w:vAlign w:val="center"/>
          </w:tcPr>
          <w:p w:rsidR="002350F7" w:rsidRPr="00F62941" w:rsidRDefault="002350F7" w:rsidP="002B1EBB">
            <w:pPr>
              <w:rPr>
                <w:sz w:val="16"/>
                <w:szCs w:val="16"/>
              </w:rPr>
            </w:pPr>
            <w:r w:rsidRPr="00F62941">
              <w:rPr>
                <w:sz w:val="16"/>
                <w:szCs w:val="16"/>
              </w:rPr>
              <w:t>9.</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663,000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hanging="108"/>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663,000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663,000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10.</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1 120,511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1 984,540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1 638,028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1 639,947</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rPr>
                <w:sz w:val="16"/>
                <w:szCs w:val="16"/>
              </w:rPr>
            </w:pPr>
            <w:r w:rsidRPr="008B114B">
              <w:rPr>
                <w:sz w:val="16"/>
                <w:szCs w:val="16"/>
              </w:rPr>
              <w:t>200,000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1 120,511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1 984,540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1 638,028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1 639,947</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rPr>
                <w:sz w:val="16"/>
                <w:szCs w:val="16"/>
              </w:rPr>
            </w:pPr>
            <w:r w:rsidRPr="008B114B">
              <w:rPr>
                <w:sz w:val="16"/>
                <w:szCs w:val="16"/>
              </w:rPr>
              <w:t>200,000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1 120,511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1 984,540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1 638,028</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1 639,947</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200,000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rPr>
                <w:sz w:val="16"/>
                <w:szCs w:val="16"/>
              </w:rPr>
            </w:pPr>
            <w:r w:rsidRPr="008B114B">
              <w:rPr>
                <w:sz w:val="16"/>
                <w:szCs w:val="16"/>
              </w:rPr>
              <w:t>200,000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11.</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788,700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788,700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788,700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12.</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847,700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159,384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765,401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1 927,574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847,700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159,384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765,401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1 927,574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847,700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159,384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765,401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1 927,574</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13.</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875,200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875,200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875,200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14.</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621,97686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1 284,700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1 275,200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605,76658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621,97686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1 284,700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1 275,200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605,76658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left="-108"/>
              <w:jc w:val="center"/>
              <w:rPr>
                <w:sz w:val="16"/>
                <w:szCs w:val="16"/>
              </w:rPr>
            </w:pPr>
            <w:r w:rsidRPr="00F62941">
              <w:rPr>
                <w:sz w:val="16"/>
                <w:szCs w:val="16"/>
              </w:rPr>
              <w:t>621,97686</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1 284,700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1 275,200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605,76658</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Реализация мер по укреплению пожарной безопасности муниципальных организаций дополнительного образования детей</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16.</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Gramma"/>
              <w:spacing w:before="0" w:line="240" w:lineRule="auto"/>
              <w:ind w:left="0" w:firstLine="207"/>
              <w:rPr>
                <w:rFonts w:ascii="Times New Roman" w:hAnsi="Times New Roman"/>
                <w:sz w:val="16"/>
                <w:szCs w:val="16"/>
              </w:rPr>
            </w:pPr>
            <w:r w:rsidRPr="00F62941">
              <w:rPr>
                <w:rFonts w:ascii="Times New Roman" w:hAnsi="Times New Roman"/>
                <w:sz w:val="16"/>
                <w:szCs w:val="16"/>
              </w:rPr>
              <w:t>Укрепление материально-технической базы муниципальных  организаций дополнительного образования детей</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76,410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158,000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76,410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158,000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76,410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158,000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35,000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lastRenderedPageBreak/>
              <w:t>17.</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Осуществление ремонтных работ в зданиях и помещениях муниципальных организаций дополнительного образования детей</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18.</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Gramma"/>
              <w:spacing w:before="0" w:line="240" w:lineRule="auto"/>
              <w:ind w:left="0" w:firstLine="207"/>
              <w:rPr>
                <w:rFonts w:ascii="Times New Roman" w:hAnsi="Times New Roman"/>
                <w:sz w:val="16"/>
                <w:szCs w:val="16"/>
              </w:rPr>
            </w:pPr>
            <w:r w:rsidRPr="00F62941">
              <w:rPr>
                <w:rFonts w:ascii="Times New Roman" w:hAnsi="Times New Roman"/>
                <w:sz w:val="16"/>
                <w:szCs w:val="16"/>
              </w:rPr>
              <w:t>Организация  временной занятости детей и подростков в организациях дополнительного образования детей</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92,0</w:t>
            </w:r>
          </w:p>
        </w:tc>
      </w:tr>
      <w:tr w:rsidR="0068692B" w:rsidRPr="008B114B" w:rsidTr="001045B5">
        <w:trPr>
          <w:cantSplit/>
          <w:trHeight w:val="186"/>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19</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Модернизация дополнительного образования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20.</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Софинансирование модернизации дополнительного образования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21.</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Укрепление материально-технической базы муниципальных  организаций дополнительного образования детей в сфере культуры и искусства</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160,000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160,000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160,000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22</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Укрепление материально-технической базы муниципальных  организаций дополнительного образования детей в сфере культуры и искусства</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социальной сферы</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8,422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8,422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8,422</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23</w:t>
            </w: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Развитие системы подготовки спортивного резерва</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Отдел образования</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243,116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бюджетные ассигнования</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243,116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местный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243,116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729,348</w:t>
            </w:r>
          </w:p>
        </w:tc>
      </w:tr>
      <w:tr w:rsidR="0068692B" w:rsidRPr="008B114B" w:rsidTr="001045B5">
        <w:trPr>
          <w:cantSplit/>
        </w:trPr>
        <w:tc>
          <w:tcPr>
            <w:tcW w:w="392"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ind w:firstLine="207"/>
              <w:rPr>
                <w:sz w:val="16"/>
                <w:szCs w:val="16"/>
              </w:rPr>
            </w:pPr>
          </w:p>
        </w:tc>
        <w:tc>
          <w:tcPr>
            <w:tcW w:w="141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rPr>
                <w:sz w:val="16"/>
                <w:szCs w:val="16"/>
              </w:rPr>
            </w:pPr>
            <w:r w:rsidRPr="00F62941">
              <w:rPr>
                <w:sz w:val="16"/>
                <w:szCs w:val="16"/>
              </w:rPr>
              <w:t>- областной бюджет</w:t>
            </w:r>
          </w:p>
        </w:tc>
        <w:tc>
          <w:tcPr>
            <w:tcW w:w="993"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ind w:firstLine="207"/>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8B114B" w:rsidRDefault="002350F7" w:rsidP="00604EE9">
            <w:pPr>
              <w:ind w:firstLine="207"/>
              <w:jc w:val="center"/>
              <w:rPr>
                <w:sz w:val="16"/>
                <w:szCs w:val="16"/>
              </w:rPr>
            </w:pPr>
            <w:r w:rsidRPr="008B114B">
              <w:rPr>
                <w:sz w:val="16"/>
                <w:szCs w:val="16"/>
              </w:rPr>
              <w:t>-</w:t>
            </w:r>
          </w:p>
        </w:tc>
      </w:tr>
    </w:tbl>
    <w:p w:rsidR="00412CF2" w:rsidRDefault="00412CF2" w:rsidP="006B76AE">
      <w:pPr>
        <w:pStyle w:val="Pro-Gramma"/>
        <w:suppressAutoHyphens/>
        <w:spacing w:before="0" w:line="240" w:lineRule="auto"/>
        <w:ind w:left="0"/>
        <w:rPr>
          <w:rFonts w:ascii="Times New Roman" w:hAnsi="Times New Roman"/>
          <w:sz w:val="16"/>
          <w:szCs w:val="16"/>
        </w:rPr>
      </w:pPr>
    </w:p>
    <w:p w:rsidR="002350F7" w:rsidRPr="00F62941" w:rsidRDefault="002350F7" w:rsidP="00604EE9">
      <w:pPr>
        <w:pStyle w:val="Pro-Gramma"/>
        <w:suppressAutoHyphens/>
        <w:spacing w:before="0" w:line="240" w:lineRule="auto"/>
        <w:ind w:left="5387"/>
        <w:jc w:val="right"/>
        <w:rPr>
          <w:rFonts w:ascii="Times New Roman" w:hAnsi="Times New Roman"/>
          <w:sz w:val="16"/>
          <w:szCs w:val="16"/>
        </w:rPr>
      </w:pPr>
      <w:r w:rsidRPr="00F62941">
        <w:rPr>
          <w:rFonts w:ascii="Times New Roman" w:hAnsi="Times New Roman"/>
          <w:sz w:val="16"/>
          <w:szCs w:val="16"/>
        </w:rPr>
        <w:t xml:space="preserve">Приложение 4 </w:t>
      </w:r>
    </w:p>
    <w:p w:rsidR="002350F7" w:rsidRPr="00F62941" w:rsidRDefault="002350F7" w:rsidP="00604EE9">
      <w:pPr>
        <w:pStyle w:val="Pro-Gramma"/>
        <w:suppressAutoHyphens/>
        <w:spacing w:before="0" w:line="240" w:lineRule="auto"/>
        <w:ind w:left="0"/>
        <w:jc w:val="right"/>
        <w:rPr>
          <w:rFonts w:ascii="Times New Roman" w:hAnsi="Times New Roman"/>
          <w:sz w:val="16"/>
          <w:szCs w:val="16"/>
        </w:rPr>
      </w:pPr>
      <w:r w:rsidRPr="00F62941">
        <w:rPr>
          <w:rFonts w:ascii="Times New Roman" w:hAnsi="Times New Roman"/>
          <w:sz w:val="16"/>
          <w:szCs w:val="16"/>
        </w:rPr>
        <w:t xml:space="preserve">к муниципальной программе </w:t>
      </w:r>
    </w:p>
    <w:p w:rsidR="002350F7" w:rsidRPr="00696FC2" w:rsidRDefault="002350F7" w:rsidP="00696FC2">
      <w:pPr>
        <w:pStyle w:val="Pro-Gramma"/>
        <w:suppressAutoHyphens/>
        <w:spacing w:before="0" w:line="240" w:lineRule="auto"/>
        <w:ind w:left="0"/>
        <w:jc w:val="right"/>
        <w:rPr>
          <w:rFonts w:ascii="Times New Roman" w:hAnsi="Times New Roman"/>
          <w:sz w:val="16"/>
          <w:szCs w:val="16"/>
        </w:rPr>
      </w:pPr>
      <w:r w:rsidRPr="00F62941">
        <w:rPr>
          <w:rFonts w:ascii="Times New Roman" w:hAnsi="Times New Roman"/>
          <w:sz w:val="16"/>
          <w:szCs w:val="16"/>
        </w:rPr>
        <w:t>«Развитие образования в городском округе Тейково»</w:t>
      </w:r>
    </w:p>
    <w:p w:rsidR="002350F7" w:rsidRPr="00B41146" w:rsidRDefault="002350F7" w:rsidP="00604EE9">
      <w:pPr>
        <w:pStyle w:val="3"/>
        <w:spacing w:before="0"/>
        <w:jc w:val="center"/>
        <w:rPr>
          <w:rFonts w:ascii="Times New Roman" w:hAnsi="Times New Roman" w:cs="Times New Roman"/>
          <w:color w:val="000000" w:themeColor="text1"/>
          <w:sz w:val="16"/>
          <w:szCs w:val="16"/>
        </w:rPr>
      </w:pPr>
      <w:r w:rsidRPr="00B41146">
        <w:rPr>
          <w:rFonts w:ascii="Times New Roman" w:hAnsi="Times New Roman" w:cs="Times New Roman"/>
          <w:color w:val="000000" w:themeColor="text1"/>
          <w:sz w:val="16"/>
          <w:szCs w:val="16"/>
        </w:rPr>
        <w:t xml:space="preserve">Подпрограмма </w:t>
      </w:r>
    </w:p>
    <w:p w:rsidR="002350F7" w:rsidRPr="00B41146" w:rsidRDefault="002350F7" w:rsidP="00604EE9">
      <w:pPr>
        <w:pStyle w:val="3"/>
        <w:spacing w:before="0"/>
        <w:jc w:val="center"/>
        <w:rPr>
          <w:rFonts w:ascii="Times New Roman" w:hAnsi="Times New Roman" w:cs="Times New Roman"/>
          <w:color w:val="000000" w:themeColor="text1"/>
          <w:sz w:val="16"/>
          <w:szCs w:val="16"/>
        </w:rPr>
      </w:pPr>
      <w:r w:rsidRPr="00B41146">
        <w:rPr>
          <w:rFonts w:ascii="Times New Roman" w:hAnsi="Times New Roman" w:cs="Times New Roman"/>
          <w:color w:val="000000" w:themeColor="text1"/>
          <w:sz w:val="16"/>
          <w:szCs w:val="16"/>
        </w:rPr>
        <w:t>«Предоставление мер социальной поддержки в сфере образования»</w:t>
      </w:r>
    </w:p>
    <w:p w:rsidR="002350F7" w:rsidRPr="00B41146" w:rsidRDefault="002350F7" w:rsidP="00604EE9">
      <w:pPr>
        <w:pStyle w:val="4"/>
        <w:spacing w:before="0"/>
        <w:jc w:val="center"/>
        <w:rPr>
          <w:rFonts w:ascii="Times New Roman" w:hAnsi="Times New Roman" w:cs="Times New Roman"/>
          <w:b w:val="0"/>
          <w:color w:val="000000" w:themeColor="text1"/>
          <w:sz w:val="16"/>
          <w:szCs w:val="16"/>
        </w:rPr>
      </w:pPr>
    </w:p>
    <w:p w:rsidR="002350F7" w:rsidRPr="00B41146" w:rsidRDefault="002350F7" w:rsidP="00604EE9">
      <w:pPr>
        <w:pStyle w:val="4"/>
        <w:spacing w:before="0"/>
        <w:jc w:val="center"/>
        <w:rPr>
          <w:rFonts w:ascii="Times New Roman" w:hAnsi="Times New Roman" w:cs="Times New Roman"/>
          <w:color w:val="000000" w:themeColor="text1"/>
          <w:sz w:val="16"/>
          <w:szCs w:val="16"/>
        </w:rPr>
      </w:pPr>
      <w:r w:rsidRPr="00B41146">
        <w:rPr>
          <w:rFonts w:ascii="Times New Roman" w:hAnsi="Times New Roman" w:cs="Times New Roman"/>
          <w:color w:val="000000" w:themeColor="text1"/>
          <w:sz w:val="16"/>
          <w:szCs w:val="16"/>
        </w:rPr>
        <w:t>1.Паспорт подпрограммы</w:t>
      </w:r>
    </w:p>
    <w:p w:rsidR="002350F7" w:rsidRPr="00F62941" w:rsidRDefault="002350F7" w:rsidP="00604EE9">
      <w:pPr>
        <w:rPr>
          <w:sz w:val="16"/>
          <w:szCs w:val="16"/>
        </w:rPr>
      </w:pPr>
    </w:p>
    <w:tbl>
      <w:tblPr>
        <w:tblW w:w="932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3335"/>
        <w:gridCol w:w="5987"/>
      </w:tblGrid>
      <w:tr w:rsidR="002350F7" w:rsidRPr="00F62941" w:rsidTr="008A1D88">
        <w:trPr>
          <w:cantSplit/>
        </w:trPr>
        <w:tc>
          <w:tcPr>
            <w:tcW w:w="3335"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b/>
                <w:szCs w:val="16"/>
              </w:rPr>
            </w:pPr>
            <w:r w:rsidRPr="00F62941">
              <w:rPr>
                <w:rFonts w:ascii="Times New Roman" w:hAnsi="Times New Roman"/>
                <w:szCs w:val="16"/>
              </w:rPr>
              <w:t>Наименование подпрограммы</w:t>
            </w:r>
          </w:p>
        </w:tc>
        <w:tc>
          <w:tcPr>
            <w:tcW w:w="5987"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Предоставление мер социальной поддержки в сфере образования</w:t>
            </w:r>
          </w:p>
        </w:tc>
      </w:tr>
      <w:tr w:rsidR="002350F7" w:rsidRPr="00F62941" w:rsidTr="008A1D88">
        <w:trPr>
          <w:cantSplit/>
        </w:trPr>
        <w:tc>
          <w:tcPr>
            <w:tcW w:w="333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Срок реализации подпрограммы </w:t>
            </w:r>
          </w:p>
        </w:tc>
        <w:tc>
          <w:tcPr>
            <w:tcW w:w="598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2014-2024</w:t>
            </w:r>
          </w:p>
        </w:tc>
      </w:tr>
      <w:tr w:rsidR="002350F7" w:rsidRPr="00F62941" w:rsidTr="008A1D88">
        <w:trPr>
          <w:cantSplit/>
        </w:trPr>
        <w:tc>
          <w:tcPr>
            <w:tcW w:w="333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Исполнители подпрограммы</w:t>
            </w:r>
          </w:p>
        </w:tc>
        <w:tc>
          <w:tcPr>
            <w:tcW w:w="598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Отдел образования администрации г. Тейково</w:t>
            </w:r>
          </w:p>
        </w:tc>
      </w:tr>
      <w:tr w:rsidR="002350F7" w:rsidRPr="00F62941" w:rsidTr="008A1D88">
        <w:trPr>
          <w:cantSplit/>
        </w:trPr>
        <w:tc>
          <w:tcPr>
            <w:tcW w:w="333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Задачи подпрограммы</w:t>
            </w:r>
          </w:p>
        </w:tc>
        <w:tc>
          <w:tcPr>
            <w:tcW w:w="598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Обеспечение в полном объеме законодательно установленных мер социальной поддержки обучающихся и их родителей</w:t>
            </w:r>
          </w:p>
        </w:tc>
      </w:tr>
      <w:tr w:rsidR="002350F7" w:rsidRPr="00F62941" w:rsidTr="008A1D88">
        <w:trPr>
          <w:cantSplit/>
        </w:trPr>
        <w:tc>
          <w:tcPr>
            <w:tcW w:w="3335"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Объем ресурсного обеспечения подпрограммы</w:t>
            </w:r>
          </w:p>
        </w:tc>
        <w:tc>
          <w:tcPr>
            <w:tcW w:w="5987"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Общий объем бюджетных ассигнований: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13 001,645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10 627,6653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9 062,21601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2017 год – 5 687,35538 тыс. руб.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5 811,21762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6 078,61349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6 255,48371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3 467,47126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3 467,47126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3 467,47126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3 467,47126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местный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537,045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655,625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2 837,885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2017 год – 2 598,840 тыс. руб.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2 672,346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3 259,240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3 258,73745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470,725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470,725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470,725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470,725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областной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12 237,800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2015 год – 9 972,0403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2016 год – 6 224,33101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2017 год – 3 088,51538 тыс. руб. </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2018 год – 3 138,87162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2019 год – 2 819,37349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2020 год – 2 996,74626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2021 год – 2 996,74626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2022 год – 2 996,74626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2023 год – 2 996,74626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2024 год – 2 996,74626 тыс. руб.</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федеральный бюджет</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2014 год – 226,800 тыс. руб.</w:t>
            </w:r>
          </w:p>
        </w:tc>
      </w:tr>
      <w:tr w:rsidR="002350F7" w:rsidRPr="00F62941" w:rsidTr="008A1D88">
        <w:trPr>
          <w:cantSplit/>
        </w:trPr>
        <w:tc>
          <w:tcPr>
            <w:tcW w:w="3335"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autoSpaceDE w:val="0"/>
              <w:autoSpaceDN w:val="0"/>
              <w:adjustRightInd w:val="0"/>
              <w:rPr>
                <w:sz w:val="16"/>
                <w:szCs w:val="16"/>
              </w:rPr>
            </w:pPr>
            <w:r w:rsidRPr="00F62941">
              <w:rPr>
                <w:sz w:val="16"/>
                <w:szCs w:val="16"/>
              </w:rPr>
              <w:t>Ожидаемые результаты реализации подпрограммы</w:t>
            </w:r>
          </w:p>
          <w:p w:rsidR="002350F7" w:rsidRPr="00F62941" w:rsidRDefault="002350F7" w:rsidP="00604EE9">
            <w:pPr>
              <w:pStyle w:val="Pro-Tab"/>
              <w:spacing w:before="0" w:after="0"/>
              <w:rPr>
                <w:rFonts w:ascii="Times New Roman" w:hAnsi="Times New Roman"/>
                <w:szCs w:val="16"/>
              </w:rPr>
            </w:pPr>
          </w:p>
        </w:tc>
        <w:tc>
          <w:tcPr>
            <w:tcW w:w="598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pStyle w:val="Pro-List1"/>
              <w:spacing w:before="0" w:line="240" w:lineRule="auto"/>
              <w:ind w:left="0" w:firstLine="102"/>
              <w:rPr>
                <w:rFonts w:ascii="Times New Roman" w:hAnsi="Times New Roman"/>
                <w:sz w:val="16"/>
                <w:szCs w:val="16"/>
              </w:rPr>
            </w:pPr>
            <w:r w:rsidRPr="00F62941">
              <w:rPr>
                <w:rFonts w:ascii="Times New Roman" w:hAnsi="Times New Roman"/>
                <w:sz w:val="16"/>
                <w:szCs w:val="16"/>
              </w:rPr>
              <w:t>Планируется обеспечить горячим питанием всех учащихся 1-4 классов муниципальных общеобразовательных организаций в  2014-2015 гг.;</w:t>
            </w:r>
          </w:p>
          <w:p w:rsidR="002350F7" w:rsidRPr="00F62941" w:rsidRDefault="002350F7" w:rsidP="00604EE9">
            <w:pPr>
              <w:pStyle w:val="Pro-Gramma"/>
              <w:spacing w:before="0" w:line="240" w:lineRule="auto"/>
              <w:ind w:left="0" w:firstLine="102"/>
              <w:rPr>
                <w:rFonts w:ascii="Times New Roman" w:hAnsi="Times New Roman"/>
                <w:sz w:val="16"/>
                <w:szCs w:val="16"/>
              </w:rPr>
            </w:pPr>
            <w:r w:rsidRPr="00F62941">
              <w:rPr>
                <w:rFonts w:ascii="Times New Roman" w:hAnsi="Times New Roman"/>
                <w:sz w:val="16"/>
                <w:szCs w:val="16"/>
              </w:rPr>
              <w:t xml:space="preserve">- с сентября 2016 года адресной поддержкой учащихся 1-11 классов при организации питания (горячий комплексный завтрак) в общеобразовательных организациях городского округа Тейково для организации питания в учебные дни для обучающихся из малоимущих семей следующих категорий: </w:t>
            </w:r>
          </w:p>
          <w:p w:rsidR="002350F7" w:rsidRPr="00F62941" w:rsidRDefault="002350F7" w:rsidP="00604EE9">
            <w:pPr>
              <w:pStyle w:val="Pro-Gramma"/>
              <w:spacing w:before="0" w:line="240" w:lineRule="auto"/>
              <w:ind w:left="0" w:firstLine="102"/>
              <w:rPr>
                <w:rFonts w:ascii="Times New Roman" w:hAnsi="Times New Roman"/>
                <w:sz w:val="16"/>
                <w:szCs w:val="16"/>
              </w:rPr>
            </w:pPr>
            <w:r w:rsidRPr="00F62941">
              <w:rPr>
                <w:rFonts w:ascii="Times New Roman" w:hAnsi="Times New Roman"/>
                <w:sz w:val="16"/>
                <w:szCs w:val="16"/>
              </w:rPr>
              <w:t>- дети из многодетных семей,</w:t>
            </w:r>
          </w:p>
          <w:p w:rsidR="002350F7" w:rsidRPr="00F62941" w:rsidRDefault="002350F7" w:rsidP="00604EE9">
            <w:pPr>
              <w:pStyle w:val="Pro-Gramma"/>
              <w:spacing w:before="0" w:line="240" w:lineRule="auto"/>
              <w:ind w:left="0" w:firstLine="102"/>
              <w:rPr>
                <w:rFonts w:ascii="Times New Roman" w:hAnsi="Times New Roman"/>
                <w:sz w:val="16"/>
                <w:szCs w:val="16"/>
              </w:rPr>
            </w:pPr>
            <w:r w:rsidRPr="00F62941">
              <w:rPr>
                <w:rFonts w:ascii="Times New Roman" w:hAnsi="Times New Roman"/>
                <w:sz w:val="16"/>
                <w:szCs w:val="16"/>
              </w:rPr>
              <w:t xml:space="preserve">- дети, находящиеся в трудной жизненной ситуации; </w:t>
            </w:r>
          </w:p>
          <w:p w:rsidR="002350F7" w:rsidRPr="00F62941" w:rsidRDefault="002350F7" w:rsidP="00604EE9">
            <w:pPr>
              <w:pStyle w:val="Pro-List1"/>
              <w:tabs>
                <w:tab w:val="left" w:pos="243"/>
              </w:tabs>
              <w:spacing w:before="0" w:line="240" w:lineRule="auto"/>
              <w:ind w:left="0" w:firstLine="102"/>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содержание в дошкольных образовательных организациях детей-сирот и детей, оставшихся без попечения родителей, детей-инвалидов.</w:t>
            </w:r>
          </w:p>
        </w:tc>
      </w:tr>
    </w:tbl>
    <w:p w:rsidR="002350F7" w:rsidRPr="00F62941" w:rsidRDefault="002350F7" w:rsidP="00604EE9">
      <w:pPr>
        <w:pStyle w:val="4"/>
        <w:spacing w:before="0"/>
        <w:ind w:left="1069"/>
        <w:jc w:val="center"/>
        <w:rPr>
          <w:rFonts w:ascii="Times New Roman" w:hAnsi="Times New Roman" w:cs="Times New Roman"/>
          <w:sz w:val="16"/>
          <w:szCs w:val="16"/>
        </w:rPr>
      </w:pPr>
    </w:p>
    <w:p w:rsidR="002350F7" w:rsidRPr="006B76AE" w:rsidRDefault="002350F7" w:rsidP="006B76AE">
      <w:pPr>
        <w:pStyle w:val="4"/>
        <w:spacing w:before="0"/>
        <w:ind w:left="1069"/>
        <w:jc w:val="center"/>
        <w:rPr>
          <w:rFonts w:ascii="Times New Roman" w:hAnsi="Times New Roman" w:cs="Times New Roman"/>
          <w:color w:val="000000" w:themeColor="text1"/>
          <w:sz w:val="16"/>
          <w:szCs w:val="16"/>
        </w:rPr>
      </w:pPr>
      <w:r w:rsidRPr="00B41146">
        <w:rPr>
          <w:rFonts w:ascii="Times New Roman" w:hAnsi="Times New Roman" w:cs="Times New Roman"/>
          <w:color w:val="000000" w:themeColor="text1"/>
          <w:sz w:val="16"/>
          <w:szCs w:val="16"/>
        </w:rPr>
        <w:t>2. Краткая характеристика сферы реализации подпрограммы</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предусматривает финансовое обеспечение за счет областного и местного бюджета основных мер социальной поддержки обучающихся образовательных организаций и их родителей, в том числе:</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1)</w:t>
      </w:r>
      <w:r w:rsidRPr="00F62941">
        <w:rPr>
          <w:rFonts w:ascii="Times New Roman" w:hAnsi="Times New Roman"/>
          <w:sz w:val="16"/>
          <w:szCs w:val="16"/>
        </w:rPr>
        <w:tab/>
        <w:t>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 с сентября 2016 года;</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2)</w:t>
      </w:r>
      <w:r w:rsidRPr="00F62941">
        <w:rPr>
          <w:rFonts w:ascii="Times New Roman" w:hAnsi="Times New Roman"/>
          <w:sz w:val="16"/>
          <w:szCs w:val="16"/>
        </w:rPr>
        <w:tab/>
        <w:t>обеспечение присмотра и ухода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2350F7" w:rsidRPr="00F62941" w:rsidRDefault="002350F7" w:rsidP="00604EE9">
      <w:pPr>
        <w:tabs>
          <w:tab w:val="left" w:pos="552"/>
          <w:tab w:val="left" w:pos="1048"/>
          <w:tab w:val="left" w:pos="1951"/>
        </w:tabs>
        <w:ind w:firstLine="709"/>
        <w:jc w:val="both"/>
        <w:rPr>
          <w:color w:val="FF0000"/>
          <w:sz w:val="16"/>
          <w:szCs w:val="16"/>
        </w:rPr>
      </w:pPr>
      <w:r w:rsidRPr="00F62941">
        <w:rPr>
          <w:sz w:val="16"/>
          <w:szCs w:val="16"/>
        </w:rPr>
        <w:t xml:space="preserve">3) расходы по организации отдыха детей в каникулярное время в части организации двухразового питания в лагерях дневного пребывания. </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4)</w:t>
      </w:r>
      <w:r w:rsidRPr="00F62941">
        <w:rPr>
          <w:rFonts w:ascii="Times New Roman" w:hAnsi="Times New Roman"/>
          <w:sz w:val="16"/>
          <w:szCs w:val="16"/>
        </w:rPr>
        <w:tab/>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lastRenderedPageBreak/>
        <w:t xml:space="preserve">В целях улучшения условий обучения детей в общеобразовательных организациях города Тейково в бюджете предусмотрена субсидия на дополнительное финансирование мероприятий по организации питания в муниципальных общеобразовательных организациях. С сентября 2016 года предоставляется Субсидия на адресную поддержку учащихся 1-11 классов при организации питания (горячий комплексный завтрак) в общеобразовательных организациях городского округа Тейково для организации питания в учебные дни для обучающихся из малоимущих семей следующих категорий: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дети из многодетных семей;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дети, находящиеся в трудной жизненной ситуации.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Обеспечение присмотра и ухода за детьми-сиротами и детьми, оставшимися без попечения родителей, детьми-инвалидами в дошкольных образовательных организациях осуществляется в соответствии с Законом Ивановской области от 05.07.2013 № 66-ОЗ «Об образовании в Ивановской области».</w:t>
      </w:r>
    </w:p>
    <w:p w:rsidR="002350F7" w:rsidRPr="00F62941" w:rsidRDefault="002350F7" w:rsidP="006B76AE">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выплачивается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города, на второго ребенка - в размере 55 процентов, на третьего ребенка и последующих детей - в размере 75 процентов размера указанной родительской платы. </w:t>
      </w:r>
    </w:p>
    <w:p w:rsidR="002350F7" w:rsidRPr="006B76AE" w:rsidRDefault="002350F7" w:rsidP="006B76AE">
      <w:pPr>
        <w:pStyle w:val="4"/>
        <w:spacing w:before="0"/>
        <w:ind w:left="360"/>
        <w:jc w:val="center"/>
        <w:rPr>
          <w:rFonts w:ascii="Times New Roman" w:hAnsi="Times New Roman" w:cs="Times New Roman"/>
          <w:color w:val="000000" w:themeColor="text1"/>
          <w:sz w:val="16"/>
          <w:szCs w:val="16"/>
        </w:rPr>
      </w:pPr>
      <w:r w:rsidRPr="00B41146">
        <w:rPr>
          <w:rFonts w:ascii="Times New Roman" w:hAnsi="Times New Roman" w:cs="Times New Roman"/>
          <w:color w:val="000000" w:themeColor="text1"/>
          <w:sz w:val="16"/>
          <w:szCs w:val="16"/>
        </w:rPr>
        <w:t>3. Ожидаемые результаты реализации подпрограммы</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Благодаря реализации подпрограммы планируется обеспечить в 2014-2024 годах:</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горячим питанием всех учащихся 1-4 классов муниципальных общеобразовательных организаций (1,2–1,4 тыс. чел. в соответствии с прогнозом на 2014-2015 гг.);</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с сентября 2016 года адресной поддержкой учащихся 1-11 классов при организации питания (горячий комплексный завтрак) в общеобразовательных организациях городского округа Тейково для организации питания в учебные дни для обучающихся из малоимущих семей следующих категорий: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дети из многодетных семей,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дети, находящиеся в трудной жизненной ситуации; </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w:t>
      </w:r>
      <w:r w:rsidRPr="00F62941">
        <w:rPr>
          <w:rFonts w:ascii="Times New Roman" w:hAnsi="Times New Roman"/>
          <w:sz w:val="16"/>
          <w:szCs w:val="16"/>
        </w:rPr>
        <w:tab/>
        <w:t>содержание в дошкольных образовательных организациях детей-сирот и детей, оставшихся без попечения родителей, детей-инвалидов.</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Целевые показатели реализации подпрограммы представлены в нижеследующей таблице.</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w:t>
      </w:r>
    </w:p>
    <w:p w:rsidR="002350F7" w:rsidRPr="00F62941" w:rsidRDefault="002350F7" w:rsidP="00604EE9">
      <w:pPr>
        <w:pStyle w:val="Pro-TabName"/>
        <w:spacing w:before="0" w:after="0"/>
        <w:ind w:firstLine="709"/>
        <w:jc w:val="center"/>
        <w:rPr>
          <w:rFonts w:ascii="Times New Roman" w:hAnsi="Times New Roman"/>
          <w:b w:val="0"/>
          <w:color w:val="auto"/>
          <w:szCs w:val="16"/>
        </w:rPr>
      </w:pPr>
    </w:p>
    <w:p w:rsidR="002350F7" w:rsidRPr="00F62941" w:rsidRDefault="002350F7" w:rsidP="00604EE9">
      <w:pPr>
        <w:pStyle w:val="Pro-TabName"/>
        <w:spacing w:before="0" w:after="0"/>
        <w:ind w:firstLine="709"/>
        <w:jc w:val="center"/>
        <w:rPr>
          <w:rFonts w:ascii="Times New Roman" w:hAnsi="Times New Roman"/>
          <w:b w:val="0"/>
          <w:color w:val="auto"/>
          <w:szCs w:val="16"/>
        </w:rPr>
      </w:pPr>
      <w:r w:rsidRPr="00F62941">
        <w:rPr>
          <w:rFonts w:ascii="Times New Roman" w:hAnsi="Times New Roman"/>
          <w:b w:val="0"/>
          <w:color w:val="auto"/>
          <w:szCs w:val="16"/>
        </w:rPr>
        <w:t xml:space="preserve">Сведения о целевых индикаторах (показателях) </w:t>
      </w:r>
    </w:p>
    <w:p w:rsidR="002350F7" w:rsidRPr="00F62941" w:rsidRDefault="002350F7" w:rsidP="00604EE9">
      <w:pPr>
        <w:pStyle w:val="Pro-TabName"/>
        <w:spacing w:before="0" w:after="0"/>
        <w:ind w:firstLine="709"/>
        <w:jc w:val="center"/>
        <w:rPr>
          <w:rFonts w:ascii="Times New Roman" w:hAnsi="Times New Roman"/>
          <w:b w:val="0"/>
          <w:color w:val="auto"/>
          <w:szCs w:val="16"/>
        </w:rPr>
      </w:pPr>
      <w:r w:rsidRPr="00F62941">
        <w:rPr>
          <w:rFonts w:ascii="Times New Roman" w:hAnsi="Times New Roman"/>
          <w:b w:val="0"/>
          <w:color w:val="auto"/>
          <w:szCs w:val="16"/>
        </w:rPr>
        <w:t>реализации подпрограммы</w:t>
      </w:r>
    </w:p>
    <w:p w:rsidR="002350F7" w:rsidRPr="00F62941" w:rsidRDefault="002350F7" w:rsidP="00604EE9">
      <w:pPr>
        <w:pStyle w:val="Pro-TabName"/>
        <w:spacing w:before="0" w:after="0"/>
        <w:ind w:firstLine="709"/>
        <w:jc w:val="center"/>
        <w:rPr>
          <w:rFonts w:ascii="Times New Roman" w:hAnsi="Times New Roman"/>
          <w:b w:val="0"/>
          <w:color w:val="auto"/>
          <w:szCs w:val="16"/>
        </w:rPr>
      </w:pPr>
    </w:p>
    <w:tbl>
      <w:tblPr>
        <w:tblW w:w="9356"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6"/>
        <w:gridCol w:w="858"/>
        <w:gridCol w:w="559"/>
        <w:gridCol w:w="567"/>
        <w:gridCol w:w="567"/>
        <w:gridCol w:w="567"/>
        <w:gridCol w:w="567"/>
        <w:gridCol w:w="567"/>
        <w:gridCol w:w="567"/>
        <w:gridCol w:w="567"/>
        <w:gridCol w:w="567"/>
        <w:gridCol w:w="567"/>
        <w:gridCol w:w="567"/>
        <w:gridCol w:w="567"/>
        <w:gridCol w:w="567"/>
        <w:gridCol w:w="709"/>
      </w:tblGrid>
      <w:tr w:rsidR="002350F7" w:rsidRPr="00F62941" w:rsidTr="008A1D88">
        <w:trPr>
          <w:tblHeader/>
        </w:trPr>
        <w:tc>
          <w:tcPr>
            <w:tcW w:w="426" w:type="dxa"/>
            <w:tcBorders>
              <w:top w:val="single" w:sz="12" w:space="0" w:color="808080"/>
              <w:left w:val="single" w:sz="1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w:t>
            </w:r>
          </w:p>
        </w:tc>
        <w:tc>
          <w:tcPr>
            <w:tcW w:w="858"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Наименование показателя</w:t>
            </w:r>
          </w:p>
        </w:tc>
        <w:tc>
          <w:tcPr>
            <w:tcW w:w="559"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rPr>
                <w:rFonts w:ascii="Times New Roman" w:hAnsi="Times New Roman"/>
                <w:szCs w:val="16"/>
              </w:rPr>
            </w:pPr>
            <w:r w:rsidRPr="00F62941">
              <w:rPr>
                <w:rFonts w:ascii="Times New Roman" w:hAnsi="Times New Roman"/>
                <w:szCs w:val="16"/>
              </w:rPr>
              <w:t>Ед. изм</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2012</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2013</w:t>
            </w:r>
          </w:p>
          <w:p w:rsidR="002350F7" w:rsidRPr="00F62941" w:rsidRDefault="002350F7" w:rsidP="00604EE9">
            <w:pPr>
              <w:pStyle w:val="Pro-Tab"/>
              <w:keepNext/>
              <w:spacing w:before="0" w:after="0"/>
              <w:jc w:val="center"/>
              <w:rPr>
                <w:rFonts w:ascii="Times New Roman" w:hAnsi="Times New Roman"/>
                <w:szCs w:val="16"/>
              </w:rPr>
            </w:pP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2014</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2015</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2016</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2017</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2018</w:t>
            </w:r>
          </w:p>
        </w:tc>
        <w:tc>
          <w:tcPr>
            <w:tcW w:w="567" w:type="dxa"/>
            <w:tcBorders>
              <w:top w:val="single" w:sz="12" w:space="0" w:color="808080"/>
              <w:left w:val="single" w:sz="2" w:space="0" w:color="808080"/>
              <w:bottom w:val="single" w:sz="12" w:space="0" w:color="808080"/>
              <w:right w:val="single" w:sz="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2019</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2020</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2021</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2022</w:t>
            </w:r>
          </w:p>
        </w:tc>
        <w:tc>
          <w:tcPr>
            <w:tcW w:w="567"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2023</w:t>
            </w:r>
          </w:p>
        </w:tc>
        <w:tc>
          <w:tcPr>
            <w:tcW w:w="709" w:type="dxa"/>
            <w:tcBorders>
              <w:top w:val="single" w:sz="12" w:space="0" w:color="808080"/>
              <w:left w:val="single" w:sz="2" w:space="0" w:color="808080"/>
              <w:bottom w:val="single" w:sz="12" w:space="0" w:color="808080"/>
              <w:right w:val="single" w:sz="12" w:space="0" w:color="808080"/>
            </w:tcBorders>
          </w:tcPr>
          <w:p w:rsidR="002350F7" w:rsidRPr="00F62941" w:rsidRDefault="002350F7" w:rsidP="00604EE9">
            <w:pPr>
              <w:pStyle w:val="Pro-Tab"/>
              <w:keepNext/>
              <w:spacing w:before="0" w:after="0"/>
              <w:jc w:val="center"/>
              <w:rPr>
                <w:rFonts w:ascii="Times New Roman" w:hAnsi="Times New Roman"/>
                <w:szCs w:val="16"/>
              </w:rPr>
            </w:pPr>
            <w:r w:rsidRPr="00F62941">
              <w:rPr>
                <w:rFonts w:ascii="Times New Roman" w:hAnsi="Times New Roman"/>
                <w:szCs w:val="16"/>
              </w:rPr>
              <w:t>2024</w:t>
            </w:r>
          </w:p>
        </w:tc>
      </w:tr>
      <w:tr w:rsidR="002350F7" w:rsidRPr="00F62941" w:rsidTr="008A1D88">
        <w:tc>
          <w:tcPr>
            <w:tcW w:w="426"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1</w:t>
            </w:r>
          </w:p>
        </w:tc>
        <w:tc>
          <w:tcPr>
            <w:tcW w:w="85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Среднегодовая численность обучающихся первых-четвертых классов муниципальных общеобразовательных организаций </w:t>
            </w:r>
          </w:p>
        </w:tc>
        <w:tc>
          <w:tcPr>
            <w:tcW w:w="55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1248</w:t>
            </w:r>
          </w:p>
          <w:p w:rsidR="002350F7" w:rsidRPr="00F62941" w:rsidRDefault="002350F7" w:rsidP="00604EE9">
            <w:pPr>
              <w:pStyle w:val="Pro-Tab"/>
              <w:spacing w:before="0" w:after="0"/>
              <w:jc w:val="center"/>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1265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1327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1344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1415</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1494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1520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1548</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1557</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1557</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1557</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1557</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1557</w:t>
            </w:r>
          </w:p>
        </w:tc>
      </w:tr>
      <w:tr w:rsidR="002350F7" w:rsidRPr="00F62941" w:rsidTr="008A1D88">
        <w:tc>
          <w:tcPr>
            <w:tcW w:w="426"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2</w:t>
            </w:r>
          </w:p>
        </w:tc>
        <w:tc>
          <w:tcPr>
            <w:tcW w:w="85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Gramma"/>
              <w:spacing w:before="0" w:line="240" w:lineRule="auto"/>
              <w:ind w:left="0"/>
              <w:jc w:val="left"/>
              <w:rPr>
                <w:rFonts w:ascii="Times New Roman" w:hAnsi="Times New Roman"/>
                <w:sz w:val="16"/>
                <w:szCs w:val="16"/>
              </w:rPr>
            </w:pPr>
            <w:r w:rsidRPr="00F62941">
              <w:rPr>
                <w:rFonts w:ascii="Times New Roman" w:hAnsi="Times New Roman"/>
                <w:sz w:val="16"/>
                <w:szCs w:val="16"/>
              </w:rPr>
              <w:t xml:space="preserve">Обучающиеся из малоимущих семей, получающие  адресную поддержку при организации питания (горячий комплексный завтрак), следующих категорий: </w:t>
            </w:r>
          </w:p>
          <w:p w:rsidR="002350F7" w:rsidRPr="00F62941" w:rsidRDefault="002350F7" w:rsidP="00604EE9">
            <w:pPr>
              <w:pStyle w:val="Pro-Gramma"/>
              <w:spacing w:before="0" w:line="240" w:lineRule="auto"/>
              <w:ind w:left="0"/>
              <w:jc w:val="left"/>
              <w:rPr>
                <w:rFonts w:ascii="Times New Roman" w:hAnsi="Times New Roman"/>
                <w:sz w:val="16"/>
                <w:szCs w:val="16"/>
              </w:rPr>
            </w:pPr>
            <w:r w:rsidRPr="00F62941">
              <w:rPr>
                <w:rFonts w:ascii="Times New Roman" w:hAnsi="Times New Roman"/>
                <w:sz w:val="16"/>
                <w:szCs w:val="16"/>
              </w:rPr>
              <w:t>- дети из многодетных семей,</w:t>
            </w:r>
          </w:p>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дети, находящиеся в трудной жизненной ситуации</w:t>
            </w:r>
          </w:p>
        </w:tc>
        <w:tc>
          <w:tcPr>
            <w:tcW w:w="55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w:t>
            </w:r>
          </w:p>
        </w:tc>
      </w:tr>
      <w:tr w:rsidR="002350F7" w:rsidRPr="00F62941" w:rsidTr="008A1D88">
        <w:tc>
          <w:tcPr>
            <w:tcW w:w="426"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3</w:t>
            </w:r>
          </w:p>
        </w:tc>
        <w:tc>
          <w:tcPr>
            <w:tcW w:w="85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Численн</w:t>
            </w:r>
            <w:r w:rsidRPr="00F62941">
              <w:rPr>
                <w:rFonts w:ascii="Times New Roman" w:hAnsi="Times New Roman"/>
                <w:szCs w:val="16"/>
              </w:rPr>
              <w:lastRenderedPageBreak/>
              <w:t>ость детей-сирот, детей, оставшихся без попечения родителей, детей-инвалидов, обучающихся в дошкольных образовательных организациях, дошкольных образовательных организациях, осуществляющих оздоровление (среднегодовое значение)</w:t>
            </w:r>
          </w:p>
        </w:tc>
        <w:tc>
          <w:tcPr>
            <w:tcW w:w="55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lastRenderedPageBreak/>
              <w:t>чел.</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22</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21</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27</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24</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19</w:t>
            </w:r>
          </w:p>
        </w:tc>
        <w:tc>
          <w:tcPr>
            <w:tcW w:w="567"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20</w:t>
            </w:r>
          </w:p>
        </w:tc>
        <w:tc>
          <w:tcPr>
            <w:tcW w:w="567" w:type="dxa"/>
            <w:tcBorders>
              <w:top w:val="single" w:sz="2" w:space="0" w:color="808080"/>
              <w:left w:val="single" w:sz="2" w:space="0" w:color="808080"/>
              <w:bottom w:val="single" w:sz="2" w:space="0" w:color="808080"/>
              <w:right w:val="single" w:sz="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25</w:t>
            </w:r>
          </w:p>
        </w:tc>
        <w:tc>
          <w:tcPr>
            <w:tcW w:w="567" w:type="dxa"/>
            <w:tcBorders>
              <w:top w:val="single" w:sz="2" w:space="0" w:color="808080"/>
              <w:left w:val="single" w:sz="2" w:space="0" w:color="808080"/>
              <w:bottom w:val="single" w:sz="2" w:space="0" w:color="808080"/>
              <w:right w:val="single" w:sz="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shd w:val="clear" w:color="auto" w:fill="auto"/>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18</w:t>
            </w:r>
          </w:p>
        </w:tc>
      </w:tr>
      <w:tr w:rsidR="002350F7" w:rsidRPr="00F62941" w:rsidTr="008A1D88">
        <w:tc>
          <w:tcPr>
            <w:tcW w:w="426"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lastRenderedPageBreak/>
              <w:t>4</w:t>
            </w:r>
          </w:p>
        </w:tc>
        <w:tc>
          <w:tcPr>
            <w:tcW w:w="85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rPr>
                <w:rFonts w:ascii="Times New Roman" w:hAnsi="Times New Roman"/>
                <w:szCs w:val="16"/>
              </w:rPr>
            </w:pPr>
            <w:r w:rsidRPr="00F62941">
              <w:rPr>
                <w:rFonts w:ascii="Times New Roman" w:hAnsi="Times New Roman"/>
                <w:szCs w:val="16"/>
              </w:rPr>
              <w:t xml:space="preserve">Численность детей, для которых организован отдых в каникулярное время в части организации двухразового питания в лагерях дневного пребывания </w:t>
            </w:r>
          </w:p>
        </w:tc>
        <w:tc>
          <w:tcPr>
            <w:tcW w:w="55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чел.</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pStyle w:val="Pro-Tab"/>
              <w:spacing w:before="0" w:after="0"/>
              <w:jc w:val="center"/>
              <w:rPr>
                <w:rFonts w:ascii="Times New Roman" w:hAnsi="Times New Roman"/>
                <w:szCs w:val="16"/>
              </w:rPr>
            </w:pPr>
            <w:r w:rsidRPr="00F62941">
              <w:rPr>
                <w:rFonts w:ascii="Times New Roman" w:hAnsi="Times New Roman"/>
                <w:szCs w:val="16"/>
              </w:rPr>
              <w:t>740</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highlight w:val="yellow"/>
              </w:rPr>
            </w:pPr>
            <w:r w:rsidRPr="00F62941">
              <w:rPr>
                <w:sz w:val="16"/>
                <w:szCs w:val="16"/>
              </w:rPr>
              <w:t>755</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770</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770</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514</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514</w:t>
            </w:r>
          </w:p>
        </w:tc>
      </w:tr>
    </w:tbl>
    <w:p w:rsidR="002350F7" w:rsidRPr="00F62941" w:rsidRDefault="002350F7" w:rsidP="00604EE9">
      <w:pPr>
        <w:pStyle w:val="Pro-Gramma"/>
        <w:spacing w:before="0" w:line="240" w:lineRule="auto"/>
        <w:ind w:left="0" w:firstLine="709"/>
        <w:rPr>
          <w:rFonts w:ascii="Times New Roman" w:hAnsi="Times New Roman"/>
          <w:sz w:val="16"/>
          <w:szCs w:val="16"/>
        </w:rPr>
      </w:pP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Отчетные значения по целевым показателям №1-4 определяются на основе данных муниципальных образовательных организаций.</w:t>
      </w:r>
    </w:p>
    <w:p w:rsidR="002350F7" w:rsidRPr="00296707" w:rsidRDefault="002350F7" w:rsidP="00604EE9">
      <w:pPr>
        <w:pStyle w:val="Pro-Gramma"/>
        <w:suppressAutoHyphens/>
        <w:spacing w:before="0" w:line="240" w:lineRule="auto"/>
        <w:ind w:left="5387"/>
        <w:jc w:val="right"/>
        <w:rPr>
          <w:rFonts w:ascii="Times New Roman" w:hAnsi="Times New Roman"/>
          <w:sz w:val="16"/>
          <w:szCs w:val="16"/>
        </w:rPr>
      </w:pPr>
    </w:p>
    <w:p w:rsidR="002350F7" w:rsidRPr="00296707" w:rsidRDefault="002350F7" w:rsidP="00604EE9">
      <w:pPr>
        <w:pStyle w:val="4"/>
        <w:spacing w:before="0"/>
        <w:ind w:left="36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4. Мероприятия подпрограммы</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Реализация подпрограммы предполагает выполнение следующих мероприятий:</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1.</w:t>
      </w:r>
      <w:r w:rsidRPr="00F62941">
        <w:rPr>
          <w:rFonts w:ascii="Times New Roman" w:hAnsi="Times New Roman"/>
          <w:sz w:val="16"/>
          <w:szCs w:val="16"/>
        </w:rPr>
        <w:tab/>
      </w:r>
      <w:r w:rsidRPr="00F62941">
        <w:rPr>
          <w:rFonts w:ascii="Times New Roman" w:hAnsi="Times New Roman"/>
          <w:color w:val="000000"/>
          <w:sz w:val="16"/>
          <w:szCs w:val="16"/>
        </w:rPr>
        <w:t xml:space="preserve">Организация питания обучающихся 1-4 классов муниципальных </w:t>
      </w:r>
      <w:r w:rsidRPr="00F62941">
        <w:rPr>
          <w:rFonts w:ascii="Times New Roman" w:hAnsi="Times New Roman"/>
          <w:sz w:val="16"/>
          <w:szCs w:val="16"/>
        </w:rPr>
        <w:t>общеобразовательных организаций до сентября 2016 года.</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Объем субсидии на дополнительное финансирование мероприятий по организации питания в муниципальных общеобразовательных организациях определяется исходя из прогнозируемой среднегодовой численности учащихся 1-4 классов и нормы финансирования расходов. В случае изменения ожидаемых значений среднегодовой численности учащихся плановый объем субсидий может быть скорректирован.</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2.</w:t>
      </w:r>
      <w:r w:rsidRPr="00F62941">
        <w:rPr>
          <w:rFonts w:ascii="Times New Roman" w:hAnsi="Times New Roman"/>
          <w:sz w:val="16"/>
          <w:szCs w:val="16"/>
        </w:rPr>
        <w:tab/>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3.</w:t>
      </w:r>
      <w:r w:rsidRPr="00F62941">
        <w:rPr>
          <w:rFonts w:ascii="Times New Roman" w:hAnsi="Times New Roman"/>
          <w:sz w:val="16"/>
          <w:szCs w:val="16"/>
        </w:rPr>
        <w:tab/>
        <w:t>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w:t>
      </w:r>
      <w:r w:rsidRPr="00296707">
        <w:rPr>
          <w:rFonts w:ascii="Times New Roman" w:hAnsi="Times New Roman"/>
          <w:sz w:val="16"/>
          <w:szCs w:val="16"/>
        </w:rPr>
        <w:t xml:space="preserve"> </w:t>
      </w:r>
      <w:hyperlink r:id="rId11" w:history="1">
        <w:r w:rsidRPr="00296707">
          <w:rPr>
            <w:rStyle w:val="a8"/>
            <w:rFonts w:ascii="Times New Roman" w:hAnsi="Times New Roman"/>
            <w:color w:val="auto"/>
            <w:sz w:val="16"/>
            <w:szCs w:val="16"/>
            <w:u w:val="none"/>
          </w:rPr>
          <w:t>методикой</w:t>
        </w:r>
      </w:hyperlink>
      <w:r w:rsidRPr="00296707">
        <w:rPr>
          <w:rFonts w:ascii="Times New Roman" w:hAnsi="Times New Roman"/>
          <w:sz w:val="16"/>
          <w:szCs w:val="16"/>
        </w:rPr>
        <w:t>,</w:t>
      </w:r>
      <w:r w:rsidRPr="00F62941">
        <w:rPr>
          <w:rFonts w:ascii="Times New Roman" w:hAnsi="Times New Roman"/>
          <w:sz w:val="16"/>
          <w:szCs w:val="16"/>
        </w:rPr>
        <w:t xml:space="preserve"> утвержденной Законом Ивановской област</w:t>
      </w:r>
      <w:r w:rsidR="00B635F9">
        <w:rPr>
          <w:rFonts w:ascii="Times New Roman" w:hAnsi="Times New Roman"/>
          <w:sz w:val="16"/>
          <w:szCs w:val="16"/>
        </w:rPr>
        <w:t xml:space="preserve">и от 02.07.2013 №65-ОЗ </w:t>
      </w:r>
      <w:r w:rsidRPr="00F62941">
        <w:rPr>
          <w:rFonts w:ascii="Times New Roman" w:hAnsi="Times New Roman"/>
          <w:sz w:val="16"/>
          <w:szCs w:val="16"/>
        </w:rPr>
        <w:t xml:space="preserve">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2350F7" w:rsidRPr="00F62941" w:rsidRDefault="002350F7" w:rsidP="00604EE9">
      <w:pPr>
        <w:tabs>
          <w:tab w:val="left" w:pos="552"/>
          <w:tab w:val="left" w:pos="1048"/>
          <w:tab w:val="left" w:pos="1951"/>
        </w:tabs>
        <w:ind w:firstLine="709"/>
        <w:jc w:val="both"/>
        <w:rPr>
          <w:sz w:val="16"/>
          <w:szCs w:val="16"/>
        </w:rPr>
      </w:pPr>
      <w:r w:rsidRPr="00F62941">
        <w:rPr>
          <w:sz w:val="16"/>
          <w:szCs w:val="16"/>
        </w:rPr>
        <w:t>4. Организация отдыха детей в каникулярное время в части организации двухразового питания в лагерях дневного пребывания. Исполнителем мероприятий подпрограммы выступает Отдел образования.</w:t>
      </w:r>
    </w:p>
    <w:p w:rsidR="002350F7" w:rsidRPr="00F62941" w:rsidRDefault="002350F7" w:rsidP="00604EE9">
      <w:pPr>
        <w:tabs>
          <w:tab w:val="left" w:pos="552"/>
          <w:tab w:val="left" w:pos="1048"/>
          <w:tab w:val="left" w:pos="1951"/>
        </w:tabs>
        <w:ind w:firstLine="709"/>
        <w:jc w:val="both"/>
        <w:rPr>
          <w:sz w:val="16"/>
          <w:szCs w:val="16"/>
        </w:rPr>
      </w:pPr>
      <w:r w:rsidRPr="00F62941">
        <w:rPr>
          <w:sz w:val="16"/>
          <w:szCs w:val="16"/>
        </w:rPr>
        <w:t xml:space="preserve">5. 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 с сентября 2016 года в учебные дни для обучающихся из малоимущих семей следующих категорий: </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дети из многодетных семей,</w:t>
      </w:r>
    </w:p>
    <w:p w:rsidR="002350F7" w:rsidRPr="00F62941" w:rsidRDefault="002350F7" w:rsidP="00604EE9">
      <w:pPr>
        <w:pStyle w:val="Pro-Gramma"/>
        <w:spacing w:before="0" w:line="240" w:lineRule="auto"/>
        <w:ind w:left="0" w:firstLine="709"/>
        <w:rPr>
          <w:rFonts w:ascii="Times New Roman" w:hAnsi="Times New Roman"/>
          <w:sz w:val="16"/>
          <w:szCs w:val="16"/>
        </w:rPr>
      </w:pPr>
      <w:r w:rsidRPr="00F62941">
        <w:rPr>
          <w:rFonts w:ascii="Times New Roman" w:hAnsi="Times New Roman"/>
          <w:sz w:val="16"/>
          <w:szCs w:val="16"/>
        </w:rPr>
        <w:t xml:space="preserve">- дети, находящиеся в трудной жизненной ситуации; </w:t>
      </w:r>
    </w:p>
    <w:p w:rsidR="002350F7" w:rsidRPr="00F62941" w:rsidRDefault="002350F7" w:rsidP="00604EE9">
      <w:pPr>
        <w:pStyle w:val="Pro-List1"/>
        <w:spacing w:before="0" w:line="240" w:lineRule="auto"/>
        <w:ind w:left="0" w:firstLine="709"/>
        <w:rPr>
          <w:rFonts w:ascii="Times New Roman" w:hAnsi="Times New Roman"/>
          <w:sz w:val="16"/>
          <w:szCs w:val="16"/>
        </w:rPr>
      </w:pPr>
      <w:r w:rsidRPr="00F62941">
        <w:rPr>
          <w:rFonts w:ascii="Times New Roman" w:hAnsi="Times New Roman"/>
          <w:sz w:val="16"/>
          <w:szCs w:val="16"/>
        </w:rPr>
        <w:t>6. Содержание в дошкольных образовательных организиях детей-сирот и детей, оставшихся без попечения родителей, детей-инвалидов.</w:t>
      </w:r>
    </w:p>
    <w:p w:rsidR="002350F7" w:rsidRDefault="002350F7" w:rsidP="00604EE9">
      <w:pPr>
        <w:rPr>
          <w:b/>
          <w:sz w:val="16"/>
          <w:szCs w:val="16"/>
        </w:rPr>
      </w:pPr>
    </w:p>
    <w:p w:rsidR="002350F7" w:rsidRPr="007B2307" w:rsidRDefault="002350F7" w:rsidP="00604EE9">
      <w:pPr>
        <w:pStyle w:val="Pro-TabName"/>
        <w:spacing w:before="0" w:after="0"/>
        <w:ind w:left="360"/>
        <w:jc w:val="center"/>
        <w:rPr>
          <w:rFonts w:ascii="Times New Roman" w:hAnsi="Times New Roman"/>
          <w:i/>
          <w:color w:val="auto"/>
          <w:szCs w:val="16"/>
        </w:rPr>
      </w:pPr>
      <w:r w:rsidRPr="007B2307">
        <w:rPr>
          <w:rFonts w:ascii="Times New Roman" w:hAnsi="Times New Roman"/>
          <w:i/>
          <w:color w:val="auto"/>
          <w:szCs w:val="16"/>
        </w:rPr>
        <w:lastRenderedPageBreak/>
        <w:t>5. Ресурсное обеспечение мероприятий подпрограммы</w:t>
      </w:r>
    </w:p>
    <w:p w:rsidR="002350F7" w:rsidRPr="00F62941" w:rsidRDefault="002350F7" w:rsidP="00604EE9">
      <w:pPr>
        <w:pStyle w:val="Pro-Gramma"/>
        <w:keepNext/>
        <w:spacing w:before="0" w:line="240" w:lineRule="auto"/>
        <w:ind w:left="0" w:firstLine="709"/>
        <w:jc w:val="right"/>
        <w:rPr>
          <w:rFonts w:ascii="Times New Roman" w:hAnsi="Times New Roman"/>
          <w:sz w:val="16"/>
          <w:szCs w:val="16"/>
        </w:rPr>
      </w:pPr>
      <w:r w:rsidRPr="00F62941">
        <w:rPr>
          <w:rFonts w:ascii="Times New Roman" w:hAnsi="Times New Roman"/>
          <w:sz w:val="16"/>
          <w:szCs w:val="16"/>
        </w:rPr>
        <w:t xml:space="preserve"> (тыс. руб.)</w:t>
      </w:r>
    </w:p>
    <w:tbl>
      <w:tblPr>
        <w:tblW w:w="1017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50"/>
        <w:gridCol w:w="1418"/>
        <w:gridCol w:w="708"/>
        <w:gridCol w:w="709"/>
        <w:gridCol w:w="709"/>
        <w:gridCol w:w="709"/>
        <w:gridCol w:w="708"/>
        <w:gridCol w:w="709"/>
        <w:gridCol w:w="709"/>
        <w:gridCol w:w="709"/>
        <w:gridCol w:w="567"/>
        <w:gridCol w:w="708"/>
        <w:gridCol w:w="709"/>
        <w:gridCol w:w="851"/>
      </w:tblGrid>
      <w:tr w:rsidR="00F15FC2" w:rsidRPr="00F62941" w:rsidTr="00F15FC2">
        <w:trPr>
          <w:tblHeader/>
        </w:trPr>
        <w:tc>
          <w:tcPr>
            <w:tcW w:w="250" w:type="dxa"/>
            <w:tcBorders>
              <w:top w:val="single" w:sz="12" w:space="0" w:color="808080"/>
              <w:left w:val="single" w:sz="1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 п/п</w:t>
            </w:r>
          </w:p>
        </w:tc>
        <w:tc>
          <w:tcPr>
            <w:tcW w:w="1418"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rPr>
                <w:sz w:val="16"/>
                <w:szCs w:val="16"/>
              </w:rPr>
            </w:pPr>
            <w:r w:rsidRPr="00F62941">
              <w:rPr>
                <w:sz w:val="16"/>
                <w:szCs w:val="16"/>
              </w:rPr>
              <w:t xml:space="preserve">Наименование мероприятия / </w:t>
            </w:r>
            <w:r w:rsidRPr="00F62941">
              <w:rPr>
                <w:sz w:val="16"/>
                <w:szCs w:val="16"/>
              </w:rPr>
              <w:br/>
              <w:t>Источник ресурсного обеспечения</w:t>
            </w:r>
          </w:p>
        </w:tc>
        <w:tc>
          <w:tcPr>
            <w:tcW w:w="708"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Исполнитель</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2014</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2015</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2016</w:t>
            </w:r>
          </w:p>
        </w:tc>
        <w:tc>
          <w:tcPr>
            <w:tcW w:w="708"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2017</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2018</w:t>
            </w:r>
          </w:p>
        </w:tc>
        <w:tc>
          <w:tcPr>
            <w:tcW w:w="709" w:type="dxa"/>
            <w:tcBorders>
              <w:top w:val="single" w:sz="12" w:space="0" w:color="808080"/>
              <w:left w:val="single" w:sz="2" w:space="0" w:color="808080"/>
              <w:bottom w:val="single" w:sz="2" w:space="0" w:color="808080"/>
              <w:right w:val="single" w:sz="2" w:space="0" w:color="808080"/>
            </w:tcBorders>
          </w:tcPr>
          <w:p w:rsidR="002350F7" w:rsidRPr="00F62941" w:rsidRDefault="002350F7" w:rsidP="00604EE9">
            <w:pPr>
              <w:keepNext/>
              <w:jc w:val="center"/>
              <w:rPr>
                <w:sz w:val="16"/>
                <w:szCs w:val="16"/>
              </w:rPr>
            </w:pPr>
            <w:r w:rsidRPr="00F62941">
              <w:rPr>
                <w:sz w:val="16"/>
                <w:szCs w:val="16"/>
              </w:rPr>
              <w:t>2019</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2020</w:t>
            </w:r>
          </w:p>
        </w:tc>
        <w:tc>
          <w:tcPr>
            <w:tcW w:w="567"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2021</w:t>
            </w:r>
          </w:p>
        </w:tc>
        <w:tc>
          <w:tcPr>
            <w:tcW w:w="708"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2022</w:t>
            </w:r>
          </w:p>
        </w:tc>
        <w:tc>
          <w:tcPr>
            <w:tcW w:w="709"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2023</w:t>
            </w:r>
          </w:p>
        </w:tc>
        <w:tc>
          <w:tcPr>
            <w:tcW w:w="851" w:type="dxa"/>
            <w:tcBorders>
              <w:top w:val="single" w:sz="12" w:space="0" w:color="808080"/>
              <w:left w:val="single" w:sz="2" w:space="0" w:color="808080"/>
              <w:bottom w:val="single" w:sz="2" w:space="0" w:color="808080"/>
              <w:right w:val="single" w:sz="12" w:space="0" w:color="808080"/>
            </w:tcBorders>
          </w:tcPr>
          <w:p w:rsidR="002350F7" w:rsidRPr="00F62941" w:rsidRDefault="002350F7" w:rsidP="00604EE9">
            <w:pPr>
              <w:keepNext/>
              <w:jc w:val="center"/>
              <w:rPr>
                <w:sz w:val="16"/>
                <w:szCs w:val="16"/>
              </w:rPr>
            </w:pPr>
            <w:r w:rsidRPr="00F62941">
              <w:rPr>
                <w:sz w:val="16"/>
                <w:szCs w:val="16"/>
              </w:rPr>
              <w:t>2024</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Основное мероприятие «Финансовое обеспечение предоставления мер социальной поддержки в сфере образования»</w:t>
            </w:r>
          </w:p>
          <w:p w:rsidR="002350F7" w:rsidRPr="00F62941" w:rsidRDefault="002350F7" w:rsidP="00604EE9">
            <w:pPr>
              <w:rPr>
                <w:b/>
                <w:sz w:val="16"/>
                <w:szCs w:val="16"/>
              </w:rPr>
            </w:pPr>
            <w:r w:rsidRPr="00F62941">
              <w:rPr>
                <w:sz w:val="16"/>
                <w:szCs w:val="16"/>
              </w:rPr>
              <w:t>Подпрограмма, всего:</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13 001,645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10 627,6653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9 062,21601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5 687,35538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5 811,21762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6 078,61349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6 255,48371</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13 001,645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10 627,6653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9 062,21601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5 687,35538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5 811,21762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6 078,61349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6 255,48371</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3 467,47126</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537,045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655,625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2 837,885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2 598,840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2 672,346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3 259,240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3 258,73745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12 237,800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9 972,0403</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6 224,33101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3 088,51538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3 138,87162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2 819,37349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2 996,74626</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федеральный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1</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на организацию питания обучающихся 1-4 классов муниципальных общеобразовательных организаций</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3 615,200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4 143,460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3 615,200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4 143,460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3 615,200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4 143,460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2</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Организация питания обучающихся 1-4 классов муниципальных общеобразовательных организаций</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1 596,160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1 596,160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66,645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1 596,160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3</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1 117,000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801,504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767,840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779,220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1 005,025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1 117,000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801,504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767,840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779,220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1 005,025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1 117,000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801,504</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767,840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779,220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1 005,025</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589,155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4</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6 842,000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4 313,07630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4 740,39101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1 593,19538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1 417,74662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1 514,11849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6 842,000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4 313,07630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4 740,39101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1 593,19538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1 417,74662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1 514,11849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6 842,000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4 313,07630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4 740,39101</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1 593,19538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1 417,74662</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1 514,11849</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1 691,49126</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5.</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Организация отдыха детей в каникулярное время в части организации двухразового питания в лагерях дневного пребывания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470,400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588,980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470,400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588,980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1 141,140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1 140,625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470,400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588,980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471,240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470,725</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669,900</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Софинансирование  на организацию отдыха детей в каникулярное время в части организации двухразового питания в лагерях дневного пребывания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621,600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672,000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621,600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672,000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621,600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672,000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669,900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6.</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областной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42,000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46,200</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7.</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Мероприятия по организации оздоровительной кампании детей, находящихся в трудной жизненной ситуации</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b/>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 федеральный бюджет</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226,8</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b/>
                <w:sz w:val="16"/>
                <w:szCs w:val="16"/>
              </w:rPr>
            </w:pPr>
            <w:r w:rsidRPr="00F62941">
              <w:rPr>
                <w:b/>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8</w:t>
            </w: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Отдел образования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770,485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2 127,600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2 201,106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right"/>
              <w:rPr>
                <w:sz w:val="16"/>
                <w:szCs w:val="16"/>
              </w:rPr>
            </w:pPr>
            <w:r w:rsidRPr="00F62941">
              <w:rPr>
                <w:sz w:val="16"/>
                <w:szCs w:val="16"/>
              </w:rPr>
              <w:t>2 788,000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right"/>
              <w:rPr>
                <w:sz w:val="16"/>
                <w:szCs w:val="16"/>
              </w:rPr>
            </w:pPr>
            <w:r w:rsidRPr="00F62941">
              <w:rPr>
                <w:sz w:val="16"/>
                <w:szCs w:val="16"/>
              </w:rPr>
              <w:t>2 788,01245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F15FC2" w:rsidRPr="00F62941" w:rsidTr="00F15FC2">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rPr>
                <w:sz w:val="16"/>
                <w:szCs w:val="16"/>
              </w:rPr>
            </w:pPr>
            <w:r w:rsidRPr="00F62941">
              <w:rPr>
                <w:sz w:val="16"/>
                <w:szCs w:val="16"/>
              </w:rPr>
              <w:t>бюджетные ассигнования</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770,485</w:t>
            </w:r>
          </w:p>
        </w:tc>
        <w:tc>
          <w:tcPr>
            <w:tcW w:w="708"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2 127,600</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center"/>
              <w:rPr>
                <w:sz w:val="16"/>
                <w:szCs w:val="16"/>
              </w:rPr>
            </w:pPr>
            <w:r w:rsidRPr="00F62941">
              <w:rPr>
                <w:sz w:val="16"/>
                <w:szCs w:val="16"/>
              </w:rPr>
              <w:t>2 201,106</w:t>
            </w:r>
          </w:p>
        </w:tc>
        <w:tc>
          <w:tcPr>
            <w:tcW w:w="709" w:type="dxa"/>
            <w:tcBorders>
              <w:top w:val="single" w:sz="2" w:space="0" w:color="808080"/>
              <w:left w:val="single" w:sz="2" w:space="0" w:color="808080"/>
              <w:bottom w:val="single" w:sz="2" w:space="0" w:color="808080"/>
              <w:right w:val="single" w:sz="2" w:space="0" w:color="808080"/>
            </w:tcBorders>
          </w:tcPr>
          <w:p w:rsidR="002350F7" w:rsidRPr="00F62941" w:rsidRDefault="002350F7" w:rsidP="00604EE9">
            <w:pPr>
              <w:jc w:val="right"/>
              <w:rPr>
                <w:sz w:val="16"/>
                <w:szCs w:val="16"/>
              </w:rPr>
            </w:pPr>
            <w:r w:rsidRPr="00F62941">
              <w:rPr>
                <w:sz w:val="16"/>
                <w:szCs w:val="16"/>
              </w:rPr>
              <w:t>2 788,000</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right"/>
              <w:rPr>
                <w:sz w:val="16"/>
                <w:szCs w:val="16"/>
              </w:rPr>
            </w:pPr>
            <w:r w:rsidRPr="00F62941">
              <w:rPr>
                <w:sz w:val="16"/>
                <w:szCs w:val="16"/>
              </w:rPr>
              <w:t>2 788,01245</w:t>
            </w:r>
          </w:p>
        </w:tc>
        <w:tc>
          <w:tcPr>
            <w:tcW w:w="567"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r w:rsidR="00F15FC2" w:rsidRPr="00F62941" w:rsidTr="00F15FC2">
        <w:trPr>
          <w:cantSplit/>
        </w:trPr>
        <w:tc>
          <w:tcPr>
            <w:tcW w:w="250" w:type="dxa"/>
            <w:tcBorders>
              <w:top w:val="single" w:sz="2" w:space="0" w:color="808080"/>
              <w:left w:val="single" w:sz="12" w:space="0" w:color="808080"/>
              <w:bottom w:val="single" w:sz="12" w:space="0" w:color="808080"/>
              <w:right w:val="single" w:sz="2" w:space="0" w:color="808080"/>
            </w:tcBorders>
          </w:tcPr>
          <w:p w:rsidR="002350F7" w:rsidRPr="00F62941" w:rsidRDefault="002350F7" w:rsidP="00604EE9">
            <w:pPr>
              <w:rPr>
                <w:sz w:val="16"/>
                <w:szCs w:val="16"/>
              </w:rPr>
            </w:pPr>
          </w:p>
        </w:tc>
        <w:tc>
          <w:tcPr>
            <w:tcW w:w="141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rPr>
                <w:sz w:val="16"/>
                <w:szCs w:val="16"/>
              </w:rPr>
            </w:pPr>
            <w:r w:rsidRPr="00F62941">
              <w:rPr>
                <w:sz w:val="16"/>
                <w:szCs w:val="16"/>
              </w:rPr>
              <w:t>- местный бюджет</w:t>
            </w:r>
          </w:p>
        </w:tc>
        <w:tc>
          <w:tcPr>
            <w:tcW w:w="70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b/>
                <w:sz w:val="16"/>
                <w:szCs w:val="16"/>
              </w:rPr>
            </w:pPr>
            <w:r w:rsidRPr="00F62941">
              <w:rPr>
                <w:b/>
                <w:sz w:val="16"/>
                <w:szCs w:val="16"/>
              </w:rPr>
              <w:t>-</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770,485</w:t>
            </w:r>
          </w:p>
        </w:tc>
        <w:tc>
          <w:tcPr>
            <w:tcW w:w="708"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2 127,600</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center"/>
              <w:rPr>
                <w:sz w:val="16"/>
                <w:szCs w:val="16"/>
              </w:rPr>
            </w:pPr>
            <w:r w:rsidRPr="00F62941">
              <w:rPr>
                <w:sz w:val="16"/>
                <w:szCs w:val="16"/>
              </w:rPr>
              <w:t>2 201,106</w:t>
            </w:r>
          </w:p>
        </w:tc>
        <w:tc>
          <w:tcPr>
            <w:tcW w:w="709" w:type="dxa"/>
            <w:tcBorders>
              <w:top w:val="single" w:sz="2" w:space="0" w:color="808080"/>
              <w:left w:val="single" w:sz="2" w:space="0" w:color="808080"/>
              <w:bottom w:val="single" w:sz="12" w:space="0" w:color="808080"/>
              <w:right w:val="single" w:sz="2" w:space="0" w:color="808080"/>
            </w:tcBorders>
          </w:tcPr>
          <w:p w:rsidR="002350F7" w:rsidRPr="00F62941" w:rsidRDefault="002350F7" w:rsidP="00604EE9">
            <w:pPr>
              <w:jc w:val="right"/>
              <w:rPr>
                <w:sz w:val="16"/>
                <w:szCs w:val="16"/>
              </w:rPr>
            </w:pPr>
            <w:r w:rsidRPr="00F62941">
              <w:rPr>
                <w:sz w:val="16"/>
                <w:szCs w:val="16"/>
              </w:rPr>
              <w:t>2 788,000</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right"/>
              <w:rPr>
                <w:sz w:val="16"/>
                <w:szCs w:val="16"/>
              </w:rPr>
            </w:pPr>
            <w:r w:rsidRPr="00F62941">
              <w:rPr>
                <w:sz w:val="16"/>
                <w:szCs w:val="16"/>
              </w:rPr>
              <w:t>2 788,01245</w:t>
            </w:r>
          </w:p>
        </w:tc>
        <w:tc>
          <w:tcPr>
            <w:tcW w:w="567"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8"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709"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c>
          <w:tcPr>
            <w:tcW w:w="851" w:type="dxa"/>
            <w:tcBorders>
              <w:top w:val="single" w:sz="2" w:space="0" w:color="808080"/>
              <w:left w:val="single" w:sz="2" w:space="0" w:color="808080"/>
              <w:bottom w:val="single" w:sz="12" w:space="0" w:color="808080"/>
              <w:right w:val="single" w:sz="12" w:space="0" w:color="808080"/>
            </w:tcBorders>
          </w:tcPr>
          <w:p w:rsidR="002350F7" w:rsidRPr="00F62941" w:rsidRDefault="002350F7" w:rsidP="00604EE9">
            <w:pPr>
              <w:jc w:val="center"/>
              <w:rPr>
                <w:sz w:val="16"/>
                <w:szCs w:val="16"/>
              </w:rPr>
            </w:pPr>
            <w:r w:rsidRPr="00F62941">
              <w:rPr>
                <w:sz w:val="16"/>
                <w:szCs w:val="16"/>
              </w:rPr>
              <w:t>-</w:t>
            </w:r>
          </w:p>
        </w:tc>
      </w:tr>
    </w:tbl>
    <w:p w:rsidR="009D50D5" w:rsidRDefault="009D50D5" w:rsidP="00604EE9">
      <w:pPr>
        <w:pStyle w:val="Pro-Gramma"/>
        <w:suppressAutoHyphens/>
        <w:spacing w:before="0" w:line="240" w:lineRule="auto"/>
        <w:ind w:left="5387"/>
        <w:jc w:val="right"/>
        <w:rPr>
          <w:rFonts w:ascii="Times New Roman" w:hAnsi="Times New Roman"/>
          <w:sz w:val="16"/>
          <w:szCs w:val="16"/>
        </w:rPr>
      </w:pPr>
    </w:p>
    <w:p w:rsidR="009D50D5" w:rsidRPr="00F62941" w:rsidRDefault="009D50D5" w:rsidP="00604EE9">
      <w:pPr>
        <w:pStyle w:val="Pro-Gramma"/>
        <w:suppressAutoHyphens/>
        <w:spacing w:before="0" w:line="240" w:lineRule="auto"/>
        <w:ind w:left="5387"/>
        <w:jc w:val="right"/>
        <w:rPr>
          <w:rFonts w:ascii="Times New Roman" w:hAnsi="Times New Roman"/>
          <w:sz w:val="16"/>
          <w:szCs w:val="16"/>
        </w:rPr>
      </w:pPr>
      <w:r w:rsidRPr="00F62941">
        <w:rPr>
          <w:rFonts w:ascii="Times New Roman" w:hAnsi="Times New Roman"/>
          <w:sz w:val="16"/>
          <w:szCs w:val="16"/>
        </w:rPr>
        <w:t xml:space="preserve">Приложение 5 </w:t>
      </w:r>
    </w:p>
    <w:p w:rsidR="009D50D5" w:rsidRPr="00F62941" w:rsidRDefault="009D50D5" w:rsidP="00604EE9">
      <w:pPr>
        <w:pStyle w:val="Pro-Gramma"/>
        <w:suppressAutoHyphens/>
        <w:spacing w:before="0" w:line="240" w:lineRule="auto"/>
        <w:ind w:left="5387" w:hanging="5207"/>
        <w:jc w:val="right"/>
        <w:rPr>
          <w:rFonts w:ascii="Times New Roman" w:hAnsi="Times New Roman"/>
          <w:sz w:val="16"/>
          <w:szCs w:val="16"/>
        </w:rPr>
      </w:pPr>
      <w:r w:rsidRPr="00F62941">
        <w:rPr>
          <w:rFonts w:ascii="Times New Roman" w:hAnsi="Times New Roman"/>
          <w:sz w:val="16"/>
          <w:szCs w:val="16"/>
        </w:rPr>
        <w:t xml:space="preserve">к муниципальной программе </w:t>
      </w:r>
    </w:p>
    <w:p w:rsidR="009D50D5" w:rsidRPr="00296707" w:rsidRDefault="009D50D5" w:rsidP="006B76AE">
      <w:pPr>
        <w:pStyle w:val="Pro-Gramma"/>
        <w:suppressAutoHyphens/>
        <w:spacing w:before="0" w:line="240" w:lineRule="auto"/>
        <w:ind w:left="5387" w:hanging="5207"/>
        <w:jc w:val="right"/>
        <w:rPr>
          <w:rFonts w:ascii="Times New Roman" w:hAnsi="Times New Roman"/>
          <w:sz w:val="16"/>
          <w:szCs w:val="16"/>
        </w:rPr>
      </w:pPr>
      <w:r w:rsidRPr="00F62941">
        <w:rPr>
          <w:rFonts w:ascii="Times New Roman" w:hAnsi="Times New Roman"/>
          <w:sz w:val="16"/>
          <w:szCs w:val="16"/>
        </w:rPr>
        <w:t>«Развитие образования в городском округе Тейково»</w:t>
      </w:r>
    </w:p>
    <w:p w:rsidR="009D50D5" w:rsidRPr="00296707" w:rsidRDefault="009D50D5" w:rsidP="00604EE9">
      <w:pPr>
        <w:pStyle w:val="3"/>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 xml:space="preserve">Подпрограмма </w:t>
      </w:r>
    </w:p>
    <w:p w:rsidR="009D50D5" w:rsidRPr="00296707" w:rsidRDefault="009D50D5" w:rsidP="00604EE9">
      <w:pPr>
        <w:pStyle w:val="3"/>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«Организация муниципальных мероприятий в сфере образования»</w:t>
      </w:r>
    </w:p>
    <w:p w:rsidR="009D50D5" w:rsidRPr="00296707" w:rsidRDefault="009D50D5" w:rsidP="00604EE9">
      <w:pPr>
        <w:pStyle w:val="4"/>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1.Паспорт подпрограммы</w:t>
      </w:r>
    </w:p>
    <w:tbl>
      <w:tblPr>
        <w:tblW w:w="9662" w:type="dxa"/>
        <w:tblInd w:w="675"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835"/>
        <w:gridCol w:w="6827"/>
      </w:tblGrid>
      <w:tr w:rsidR="009D50D5" w:rsidRPr="00296707" w:rsidTr="00412CF2">
        <w:trPr>
          <w:cantSplit/>
        </w:trPr>
        <w:tc>
          <w:tcPr>
            <w:tcW w:w="2835" w:type="dxa"/>
            <w:tcBorders>
              <w:top w:val="single" w:sz="12" w:space="0" w:color="808080"/>
              <w:left w:val="single" w:sz="12" w:space="0" w:color="808080"/>
              <w:bottom w:val="single" w:sz="2" w:space="0" w:color="808080"/>
              <w:right w:val="single" w:sz="2" w:space="0" w:color="808080"/>
            </w:tcBorders>
          </w:tcPr>
          <w:p w:rsidR="009D50D5" w:rsidRPr="00296707" w:rsidRDefault="009D50D5" w:rsidP="00604EE9">
            <w:pPr>
              <w:pStyle w:val="Pro-Tab"/>
              <w:spacing w:before="0" w:after="0"/>
              <w:rPr>
                <w:rFonts w:ascii="Times New Roman" w:hAnsi="Times New Roman"/>
                <w:b/>
                <w:szCs w:val="16"/>
              </w:rPr>
            </w:pPr>
            <w:r w:rsidRPr="00296707">
              <w:rPr>
                <w:rFonts w:ascii="Times New Roman" w:hAnsi="Times New Roman"/>
                <w:szCs w:val="16"/>
              </w:rPr>
              <w:t>Наименование подпрограммы</w:t>
            </w:r>
          </w:p>
        </w:tc>
        <w:tc>
          <w:tcPr>
            <w:tcW w:w="6827" w:type="dxa"/>
            <w:tcBorders>
              <w:top w:val="single" w:sz="12" w:space="0" w:color="808080"/>
              <w:left w:val="single" w:sz="2" w:space="0" w:color="808080"/>
              <w:bottom w:val="single" w:sz="2" w:space="0" w:color="808080"/>
              <w:right w:val="single" w:sz="1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Организация муниципальных мероприятий в сфере образования</w:t>
            </w:r>
          </w:p>
        </w:tc>
      </w:tr>
      <w:tr w:rsidR="009D50D5" w:rsidRPr="00296707" w:rsidTr="00412CF2">
        <w:trPr>
          <w:cantSplit/>
        </w:trPr>
        <w:tc>
          <w:tcPr>
            <w:tcW w:w="2835" w:type="dxa"/>
            <w:tcBorders>
              <w:top w:val="single" w:sz="2" w:space="0" w:color="808080"/>
              <w:left w:val="single" w:sz="12" w:space="0" w:color="808080"/>
              <w:bottom w:val="single" w:sz="2" w:space="0" w:color="808080"/>
              <w:right w:val="single" w:sz="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xml:space="preserve">Срок реализации подпрограммы </w:t>
            </w:r>
          </w:p>
        </w:tc>
        <w:tc>
          <w:tcPr>
            <w:tcW w:w="6827" w:type="dxa"/>
            <w:tcBorders>
              <w:top w:val="single" w:sz="2" w:space="0" w:color="808080"/>
              <w:left w:val="single" w:sz="2" w:space="0" w:color="808080"/>
              <w:bottom w:val="single" w:sz="2" w:space="0" w:color="808080"/>
              <w:right w:val="single" w:sz="1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2014-2024</w:t>
            </w:r>
          </w:p>
        </w:tc>
      </w:tr>
      <w:tr w:rsidR="009D50D5" w:rsidRPr="00296707" w:rsidTr="00412CF2">
        <w:trPr>
          <w:cantSplit/>
        </w:trPr>
        <w:tc>
          <w:tcPr>
            <w:tcW w:w="2835" w:type="dxa"/>
            <w:tcBorders>
              <w:top w:val="single" w:sz="2" w:space="0" w:color="808080"/>
              <w:left w:val="single" w:sz="12" w:space="0" w:color="808080"/>
              <w:bottom w:val="single" w:sz="2" w:space="0" w:color="808080"/>
              <w:right w:val="single" w:sz="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Исполнители подпрограммы</w:t>
            </w:r>
          </w:p>
        </w:tc>
        <w:tc>
          <w:tcPr>
            <w:tcW w:w="6827" w:type="dxa"/>
            <w:tcBorders>
              <w:top w:val="single" w:sz="2" w:space="0" w:color="808080"/>
              <w:left w:val="single" w:sz="2" w:space="0" w:color="808080"/>
              <w:bottom w:val="single" w:sz="2" w:space="0" w:color="808080"/>
              <w:right w:val="single" w:sz="1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Отдел образования администрации г. Тейково</w:t>
            </w:r>
          </w:p>
          <w:p w:rsidR="009D50D5" w:rsidRPr="00296707" w:rsidRDefault="009D50D5" w:rsidP="00604EE9">
            <w:pPr>
              <w:pStyle w:val="Pro-Tab"/>
              <w:spacing w:before="0" w:after="0"/>
              <w:rPr>
                <w:rFonts w:ascii="Times New Roman" w:hAnsi="Times New Roman"/>
                <w:szCs w:val="16"/>
              </w:rPr>
            </w:pPr>
          </w:p>
        </w:tc>
      </w:tr>
      <w:tr w:rsidR="009D50D5" w:rsidRPr="00296707" w:rsidTr="00412CF2">
        <w:trPr>
          <w:cantSplit/>
        </w:trPr>
        <w:tc>
          <w:tcPr>
            <w:tcW w:w="2835" w:type="dxa"/>
            <w:tcBorders>
              <w:top w:val="single" w:sz="2" w:space="0" w:color="808080"/>
              <w:left w:val="single" w:sz="12" w:space="0" w:color="808080"/>
              <w:bottom w:val="single" w:sz="2" w:space="0" w:color="808080"/>
              <w:right w:val="single" w:sz="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Задачи подпрограммы</w:t>
            </w:r>
          </w:p>
        </w:tc>
        <w:tc>
          <w:tcPr>
            <w:tcW w:w="6827" w:type="dxa"/>
            <w:tcBorders>
              <w:top w:val="single" w:sz="2" w:space="0" w:color="808080"/>
              <w:left w:val="single" w:sz="2" w:space="0" w:color="808080"/>
              <w:bottom w:val="single" w:sz="2" w:space="0" w:color="808080"/>
              <w:right w:val="single" w:sz="1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xml:space="preserve">  Сохранение сложившейся модели и объемов ежегодного проведения городских мероприятий в сфере образования для учащихся и педагогических работников</w:t>
            </w:r>
          </w:p>
        </w:tc>
      </w:tr>
      <w:tr w:rsidR="009D50D5" w:rsidRPr="00296707" w:rsidTr="00412CF2">
        <w:trPr>
          <w:cantSplit/>
        </w:trPr>
        <w:tc>
          <w:tcPr>
            <w:tcW w:w="2835" w:type="dxa"/>
            <w:tcBorders>
              <w:top w:val="single" w:sz="2" w:space="0" w:color="808080"/>
              <w:left w:val="single" w:sz="12" w:space="0" w:color="808080"/>
              <w:bottom w:val="single" w:sz="2" w:space="0" w:color="808080"/>
              <w:right w:val="single" w:sz="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Объем ресурсного обеспечения подпрограммы</w:t>
            </w:r>
          </w:p>
        </w:tc>
        <w:tc>
          <w:tcPr>
            <w:tcW w:w="6827" w:type="dxa"/>
            <w:tcBorders>
              <w:top w:val="single" w:sz="2" w:space="0" w:color="808080"/>
              <w:left w:val="single" w:sz="2" w:space="0" w:color="808080"/>
              <w:bottom w:val="single" w:sz="2" w:space="0" w:color="808080"/>
              <w:right w:val="single" w:sz="12" w:space="0" w:color="808080"/>
            </w:tcBorders>
          </w:tcPr>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xml:space="preserve">Общий объем бюджетных ассигнований: </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2014 год –1 032,300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2015 год – 2 346,000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2016 год – 1 849,21699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xml:space="preserve">2017 год – 1 164,860 тыс. руб. </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2018 год – 1 095,900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2019 год – 1 055,375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2020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2021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2022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2023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2024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местный бюджет:</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2014 год –1 032,300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2015 год – 1 746,000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2016 год – 1 849,21699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xml:space="preserve">2017 год – 1 164,860 тыс. руб. </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2018 год – 1 095,900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2019 год – 1 055,375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2020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2021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2022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2023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2024 год – 1 245,375 тыс. руб.</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 областной бюджет:</w:t>
            </w:r>
          </w:p>
          <w:p w:rsidR="009D50D5" w:rsidRPr="00296707" w:rsidRDefault="009D50D5" w:rsidP="00604EE9">
            <w:pPr>
              <w:pStyle w:val="Pro-Tab"/>
              <w:spacing w:before="0" w:after="0"/>
              <w:rPr>
                <w:rFonts w:ascii="Times New Roman" w:hAnsi="Times New Roman"/>
                <w:szCs w:val="16"/>
              </w:rPr>
            </w:pPr>
            <w:r w:rsidRPr="00296707">
              <w:rPr>
                <w:rFonts w:ascii="Times New Roman" w:hAnsi="Times New Roman"/>
                <w:szCs w:val="16"/>
              </w:rPr>
              <w:t>2015 год – 600,000 тыс. руб.</w:t>
            </w:r>
          </w:p>
        </w:tc>
      </w:tr>
      <w:tr w:rsidR="009D50D5" w:rsidRPr="00296707" w:rsidTr="00412CF2">
        <w:trPr>
          <w:cantSplit/>
          <w:trHeight w:val="726"/>
        </w:trPr>
        <w:tc>
          <w:tcPr>
            <w:tcW w:w="2835" w:type="dxa"/>
            <w:tcBorders>
              <w:top w:val="single" w:sz="2" w:space="0" w:color="808080"/>
              <w:left w:val="single" w:sz="12" w:space="0" w:color="808080"/>
              <w:bottom w:val="single" w:sz="12" w:space="0" w:color="808080"/>
              <w:right w:val="single" w:sz="2" w:space="0" w:color="808080"/>
            </w:tcBorders>
          </w:tcPr>
          <w:p w:rsidR="009D50D5" w:rsidRPr="00296707" w:rsidRDefault="009D50D5" w:rsidP="00604EE9">
            <w:pPr>
              <w:autoSpaceDE w:val="0"/>
              <w:autoSpaceDN w:val="0"/>
              <w:adjustRightInd w:val="0"/>
              <w:rPr>
                <w:sz w:val="16"/>
                <w:szCs w:val="16"/>
              </w:rPr>
            </w:pPr>
            <w:r w:rsidRPr="00296707">
              <w:rPr>
                <w:sz w:val="16"/>
                <w:szCs w:val="16"/>
              </w:rPr>
              <w:t>Ожидаемые результаты реализации подпрограммы</w:t>
            </w:r>
          </w:p>
          <w:p w:rsidR="009D50D5" w:rsidRPr="00296707" w:rsidRDefault="009D50D5" w:rsidP="00604EE9">
            <w:pPr>
              <w:pStyle w:val="Pro-Tab"/>
              <w:spacing w:before="0" w:after="0"/>
              <w:rPr>
                <w:rFonts w:ascii="Times New Roman" w:hAnsi="Times New Roman"/>
                <w:szCs w:val="16"/>
              </w:rPr>
            </w:pPr>
          </w:p>
        </w:tc>
        <w:tc>
          <w:tcPr>
            <w:tcW w:w="6827" w:type="dxa"/>
            <w:tcBorders>
              <w:top w:val="single" w:sz="2" w:space="0" w:color="808080"/>
              <w:left w:val="single" w:sz="2" w:space="0" w:color="808080"/>
              <w:bottom w:val="single" w:sz="12" w:space="0" w:color="808080"/>
              <w:right w:val="single" w:sz="12" w:space="0" w:color="808080"/>
            </w:tcBorders>
          </w:tcPr>
          <w:p w:rsidR="009D50D5" w:rsidRPr="00296707" w:rsidRDefault="009D50D5" w:rsidP="00604EE9">
            <w:pPr>
              <w:pStyle w:val="Pro-Gramma"/>
              <w:spacing w:before="0" w:line="240" w:lineRule="auto"/>
              <w:ind w:left="0" w:hanging="9"/>
              <w:rPr>
                <w:rFonts w:ascii="Times New Roman" w:hAnsi="Times New Roman"/>
                <w:sz w:val="16"/>
                <w:szCs w:val="16"/>
              </w:rPr>
            </w:pPr>
            <w:r w:rsidRPr="00296707">
              <w:rPr>
                <w:rFonts w:ascii="Times New Roman" w:hAnsi="Times New Roman"/>
                <w:sz w:val="16"/>
                <w:szCs w:val="16"/>
              </w:rPr>
              <w:t xml:space="preserve">Сохранение количества проводимых мероприятий и их качества на достигнутом уровне. </w:t>
            </w:r>
          </w:p>
          <w:p w:rsidR="009D50D5" w:rsidRPr="00296707" w:rsidRDefault="009D50D5" w:rsidP="00604EE9">
            <w:pPr>
              <w:pStyle w:val="Pro-Tab"/>
              <w:spacing w:before="0" w:after="0"/>
              <w:rPr>
                <w:rFonts w:ascii="Times New Roman" w:hAnsi="Times New Roman"/>
                <w:szCs w:val="16"/>
                <w:highlight w:val="yellow"/>
              </w:rPr>
            </w:pPr>
            <w:r w:rsidRPr="00296707">
              <w:rPr>
                <w:rFonts w:ascii="Times New Roman" w:hAnsi="Times New Roman"/>
                <w:szCs w:val="16"/>
              </w:rPr>
              <w:t xml:space="preserve"> Повышение уровня обеспеченности населения города Тейково плоскостными спортивными сооружениями.</w:t>
            </w:r>
          </w:p>
        </w:tc>
      </w:tr>
    </w:tbl>
    <w:p w:rsidR="009D50D5" w:rsidRPr="006B76AE" w:rsidRDefault="009D50D5" w:rsidP="006B76AE">
      <w:pPr>
        <w:pStyle w:val="4"/>
        <w:spacing w:before="0"/>
        <w:ind w:left="36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2. Краткая характеристика сферы реализации подпрограммы</w:t>
      </w:r>
    </w:p>
    <w:p w:rsidR="009D50D5" w:rsidRPr="00296707" w:rsidRDefault="009D50D5"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Ежегодно на уровне города Тейково Ивановской области проводится более 30 городских мероприятий в сфере образования – выставок, конкурсов, фестивалей, соревнований, смотров, акций для учащихся и педагогов образовательных организаций. </w:t>
      </w:r>
    </w:p>
    <w:p w:rsidR="009D50D5" w:rsidRDefault="009D50D5"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Организация таких мероприятий является частью системы выявления и поддержки одаренных детей и талантливой молодежи, площадкой для творческой самореализации участников образовательного процесса и подготовки педагогов и обучающихся города Тейково Ивановской области к участию в региональных, всероссийских, межрегиональных и международных конкурсах, выставках, фестивалях, соревнованиях, смотрах, акциях.</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lastRenderedPageBreak/>
        <w:t>Проведение городских мероприятий для детей и молодежи осуществляется по 10 стандартным направлениям: научно-техническому, спортивно-техническому, физкультурно-спортивному, художественно-эстетическому, военно-патриотическому, туристско-краеведческому, эколого-биологическому, социально-педагогическому, культурологическому и естественнонаучному.</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Проведение ряда мероприятий в области образования является обязательными в муниципалитете, в том числе:</w:t>
      </w:r>
    </w:p>
    <w:p w:rsidR="002350F7" w:rsidRPr="00296707" w:rsidRDefault="002350F7" w:rsidP="00604EE9">
      <w:pPr>
        <w:pStyle w:val="Pro-List1"/>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w:t>
      </w:r>
      <w:r w:rsidRPr="00296707">
        <w:rPr>
          <w:rFonts w:ascii="Times New Roman" w:hAnsi="Times New Roman"/>
          <w:sz w:val="16"/>
          <w:szCs w:val="16"/>
        </w:rPr>
        <w:tab/>
        <w:t>проведение муниципального этапа и участие в региональном этапе Всероссийской олимпиады школьников;</w:t>
      </w:r>
    </w:p>
    <w:p w:rsidR="002350F7" w:rsidRPr="00296707" w:rsidRDefault="002350F7" w:rsidP="00604EE9">
      <w:pPr>
        <w:pStyle w:val="Pro-List1"/>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w:t>
      </w:r>
      <w:r w:rsidRPr="00296707">
        <w:rPr>
          <w:rFonts w:ascii="Times New Roman" w:hAnsi="Times New Roman"/>
          <w:sz w:val="16"/>
          <w:szCs w:val="16"/>
        </w:rPr>
        <w:tab/>
        <w:t>проведение муниципального этапа конкурса «Педагог года»;</w:t>
      </w:r>
    </w:p>
    <w:p w:rsidR="002350F7" w:rsidRPr="00296707" w:rsidRDefault="002350F7" w:rsidP="00604EE9">
      <w:pPr>
        <w:pStyle w:val="Pro-List1"/>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w:t>
      </w:r>
      <w:r w:rsidRPr="00296707">
        <w:rPr>
          <w:rFonts w:ascii="Times New Roman" w:hAnsi="Times New Roman"/>
          <w:sz w:val="16"/>
          <w:szCs w:val="16"/>
        </w:rPr>
        <w:tab/>
        <w:t>проведение муниципального этапа и участие в региональном этапе Спартакиады учащихся общеобразовательных школ города.</w:t>
      </w:r>
    </w:p>
    <w:p w:rsidR="002350F7" w:rsidRPr="00296707" w:rsidRDefault="002350F7" w:rsidP="00604EE9">
      <w:pPr>
        <w:pStyle w:val="Pro-List1"/>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В остальном перечень проводимых мероприятий в области образования определяется администрацией г.о. Тейково, Департаментом образования Ивановской области, Институтом развития образования Ивановской области.</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Порядок привлечения учащихся и педагогических работников к участию в мероприятиях и порядок их проведения определяются Положениями и программами соответствующих мероприятий.</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Исполнителем мероприятий подпрограммы выступает Отдел образования.</w:t>
      </w:r>
    </w:p>
    <w:p w:rsidR="002350F7" w:rsidRPr="00296707" w:rsidRDefault="002350F7" w:rsidP="006B76AE">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Срок выполнения мероприятий – 2014-2024 гг.</w:t>
      </w:r>
    </w:p>
    <w:p w:rsidR="002350F7" w:rsidRPr="006B76AE" w:rsidRDefault="002350F7" w:rsidP="006B76AE">
      <w:pPr>
        <w:pStyle w:val="4"/>
        <w:spacing w:before="0"/>
        <w:ind w:left="36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3. Ожидаемые результаты реализации подпрограммы</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Подробный перечень проводимых мероприятий в сфере образования нормативными правовыми актами Ивановской области и г.о. Тейково не установлен.  Как следствие, количество и состав проводимых мероприятий во многом определяются объемами выделяемых на данные цели бюджетных ассигнований и дополнительными мероприятиями, предложенными администрацией г.о.Тейково, Департаментом образования Ивановской области и Институтом развития и образования Ивановской области.</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В периоде 2014-2024 гг. ожидается сохранение количества проводимых мероприятий и их качества на достигнутом уровне. Ежегодно планируется проводить 20 городских мероприятий в сфере образования, семинары, мастер-классы, групповые консультации для педагогов и детей. Общая численность участников должна составить порядка 1,25 тыс. человек ежегодно.</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Повышение уровня обеспеченности населения города Тейково плоскостными спортивными сооружениями.</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Целевые показатели реализации подпрограммы представлены в нижеследующей таблице.</w:t>
      </w:r>
    </w:p>
    <w:p w:rsidR="002350F7" w:rsidRPr="00296707" w:rsidRDefault="002350F7" w:rsidP="00604EE9">
      <w:pPr>
        <w:pStyle w:val="Pro-TabName"/>
        <w:spacing w:before="0" w:after="0"/>
        <w:ind w:firstLine="709"/>
        <w:jc w:val="center"/>
        <w:rPr>
          <w:rFonts w:ascii="Times New Roman" w:hAnsi="Times New Roman"/>
          <w:b w:val="0"/>
          <w:color w:val="auto"/>
          <w:szCs w:val="16"/>
        </w:rPr>
      </w:pPr>
    </w:p>
    <w:p w:rsidR="00530F2A" w:rsidRPr="00296707" w:rsidRDefault="00530F2A" w:rsidP="00604EE9">
      <w:pPr>
        <w:pStyle w:val="Pro-TabName"/>
        <w:spacing w:before="0" w:after="0"/>
        <w:ind w:firstLine="709"/>
        <w:jc w:val="center"/>
        <w:rPr>
          <w:rFonts w:ascii="Times New Roman" w:hAnsi="Times New Roman"/>
          <w:b w:val="0"/>
          <w:color w:val="auto"/>
          <w:szCs w:val="16"/>
        </w:rPr>
      </w:pPr>
      <w:r w:rsidRPr="00296707">
        <w:rPr>
          <w:rFonts w:ascii="Times New Roman" w:hAnsi="Times New Roman"/>
          <w:b w:val="0"/>
          <w:color w:val="auto"/>
          <w:szCs w:val="16"/>
        </w:rPr>
        <w:t xml:space="preserve">Сведения о целевых индикаторах (показателях) </w:t>
      </w:r>
    </w:p>
    <w:p w:rsidR="00530F2A" w:rsidRPr="00296707" w:rsidRDefault="00530F2A" w:rsidP="00604EE9">
      <w:pPr>
        <w:pStyle w:val="Pro-TabName"/>
        <w:spacing w:before="0" w:after="0"/>
        <w:ind w:firstLine="709"/>
        <w:jc w:val="center"/>
        <w:rPr>
          <w:rFonts w:ascii="Times New Roman" w:hAnsi="Times New Roman"/>
          <w:b w:val="0"/>
          <w:color w:val="auto"/>
          <w:szCs w:val="16"/>
        </w:rPr>
      </w:pPr>
      <w:r w:rsidRPr="00296707">
        <w:rPr>
          <w:rFonts w:ascii="Times New Roman" w:hAnsi="Times New Roman"/>
          <w:b w:val="0"/>
          <w:color w:val="auto"/>
          <w:szCs w:val="16"/>
        </w:rPr>
        <w:t>реализации подпрограммы</w:t>
      </w:r>
    </w:p>
    <w:p w:rsidR="00530F2A" w:rsidRPr="00296707" w:rsidRDefault="00530F2A" w:rsidP="00604EE9">
      <w:pPr>
        <w:pStyle w:val="Pro-TabName"/>
        <w:spacing w:before="0" w:after="0"/>
        <w:ind w:firstLine="709"/>
        <w:jc w:val="center"/>
        <w:rPr>
          <w:rFonts w:ascii="Times New Roman" w:hAnsi="Times New Roman"/>
          <w:b w:val="0"/>
          <w:color w:val="auto"/>
          <w:szCs w:val="16"/>
        </w:rPr>
      </w:pPr>
    </w:p>
    <w:tbl>
      <w:tblPr>
        <w:tblW w:w="9356"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6"/>
        <w:gridCol w:w="858"/>
        <w:gridCol w:w="559"/>
        <w:gridCol w:w="567"/>
        <w:gridCol w:w="567"/>
        <w:gridCol w:w="567"/>
        <w:gridCol w:w="567"/>
        <w:gridCol w:w="567"/>
        <w:gridCol w:w="567"/>
        <w:gridCol w:w="567"/>
        <w:gridCol w:w="567"/>
        <w:gridCol w:w="567"/>
        <w:gridCol w:w="567"/>
        <w:gridCol w:w="567"/>
        <w:gridCol w:w="567"/>
        <w:gridCol w:w="709"/>
      </w:tblGrid>
      <w:tr w:rsidR="00530F2A" w:rsidRPr="00296707" w:rsidTr="0082152F">
        <w:trPr>
          <w:tblHeader/>
        </w:trPr>
        <w:tc>
          <w:tcPr>
            <w:tcW w:w="426" w:type="dxa"/>
            <w:tcBorders>
              <w:top w:val="single" w:sz="12" w:space="0" w:color="808080"/>
              <w:left w:val="single" w:sz="12" w:space="0" w:color="808080"/>
              <w:bottom w:val="single" w:sz="12" w:space="0" w:color="808080"/>
              <w:right w:val="single" w:sz="2" w:space="0" w:color="808080"/>
            </w:tcBorders>
          </w:tcPr>
          <w:p w:rsidR="00530F2A" w:rsidRPr="00296707" w:rsidRDefault="00530F2A" w:rsidP="00604EE9">
            <w:pPr>
              <w:pStyle w:val="Pro-Tab"/>
              <w:keepNext/>
              <w:spacing w:before="0" w:after="0"/>
              <w:rPr>
                <w:rFonts w:ascii="Times New Roman" w:hAnsi="Times New Roman"/>
                <w:szCs w:val="16"/>
              </w:rPr>
            </w:pPr>
            <w:r w:rsidRPr="00296707">
              <w:rPr>
                <w:rFonts w:ascii="Times New Roman" w:hAnsi="Times New Roman"/>
                <w:szCs w:val="16"/>
              </w:rPr>
              <w:t>№</w:t>
            </w:r>
          </w:p>
        </w:tc>
        <w:tc>
          <w:tcPr>
            <w:tcW w:w="858"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rPr>
                <w:rFonts w:ascii="Times New Roman" w:hAnsi="Times New Roman"/>
                <w:szCs w:val="16"/>
              </w:rPr>
            </w:pPr>
            <w:r w:rsidRPr="00296707">
              <w:rPr>
                <w:rFonts w:ascii="Times New Roman" w:hAnsi="Times New Roman"/>
                <w:szCs w:val="16"/>
              </w:rPr>
              <w:t>Наименование показателя</w:t>
            </w:r>
          </w:p>
        </w:tc>
        <w:tc>
          <w:tcPr>
            <w:tcW w:w="559"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rPr>
                <w:rFonts w:ascii="Times New Roman" w:hAnsi="Times New Roman"/>
                <w:szCs w:val="16"/>
              </w:rPr>
            </w:pPr>
            <w:r w:rsidRPr="00296707">
              <w:rPr>
                <w:rFonts w:ascii="Times New Roman" w:hAnsi="Times New Roman"/>
                <w:szCs w:val="16"/>
              </w:rPr>
              <w:t>Ед. изм</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2012</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2013</w:t>
            </w:r>
          </w:p>
          <w:p w:rsidR="00530F2A" w:rsidRPr="00296707" w:rsidRDefault="00530F2A" w:rsidP="00604EE9">
            <w:pPr>
              <w:pStyle w:val="Pro-Tab"/>
              <w:keepNext/>
              <w:spacing w:before="0" w:after="0"/>
              <w:jc w:val="center"/>
              <w:rPr>
                <w:rFonts w:ascii="Times New Roman" w:hAnsi="Times New Roman"/>
                <w:szCs w:val="16"/>
              </w:rPr>
            </w:pP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2014</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2015</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2016</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2017</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2018</w:t>
            </w:r>
          </w:p>
        </w:tc>
        <w:tc>
          <w:tcPr>
            <w:tcW w:w="567" w:type="dxa"/>
            <w:tcBorders>
              <w:top w:val="single" w:sz="12" w:space="0" w:color="808080"/>
              <w:left w:val="single" w:sz="2" w:space="0" w:color="808080"/>
              <w:bottom w:val="single" w:sz="12" w:space="0" w:color="808080"/>
              <w:right w:val="single" w:sz="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2019</w:t>
            </w:r>
          </w:p>
        </w:tc>
        <w:tc>
          <w:tcPr>
            <w:tcW w:w="567" w:type="dxa"/>
            <w:tcBorders>
              <w:top w:val="single" w:sz="12" w:space="0" w:color="808080"/>
              <w:left w:val="single" w:sz="2" w:space="0" w:color="808080"/>
              <w:bottom w:val="single" w:sz="12" w:space="0" w:color="808080"/>
              <w:right w:val="single" w:sz="1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2020</w:t>
            </w:r>
          </w:p>
        </w:tc>
        <w:tc>
          <w:tcPr>
            <w:tcW w:w="567" w:type="dxa"/>
            <w:tcBorders>
              <w:top w:val="single" w:sz="12" w:space="0" w:color="808080"/>
              <w:left w:val="single" w:sz="2" w:space="0" w:color="808080"/>
              <w:bottom w:val="single" w:sz="12" w:space="0" w:color="808080"/>
              <w:right w:val="single" w:sz="1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2021</w:t>
            </w:r>
          </w:p>
        </w:tc>
        <w:tc>
          <w:tcPr>
            <w:tcW w:w="567" w:type="dxa"/>
            <w:tcBorders>
              <w:top w:val="single" w:sz="12" w:space="0" w:color="808080"/>
              <w:left w:val="single" w:sz="2" w:space="0" w:color="808080"/>
              <w:bottom w:val="single" w:sz="12" w:space="0" w:color="808080"/>
              <w:right w:val="single" w:sz="1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2022</w:t>
            </w:r>
          </w:p>
        </w:tc>
        <w:tc>
          <w:tcPr>
            <w:tcW w:w="567" w:type="dxa"/>
            <w:tcBorders>
              <w:top w:val="single" w:sz="12" w:space="0" w:color="808080"/>
              <w:left w:val="single" w:sz="2" w:space="0" w:color="808080"/>
              <w:bottom w:val="single" w:sz="12" w:space="0" w:color="808080"/>
              <w:right w:val="single" w:sz="1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2023</w:t>
            </w:r>
          </w:p>
        </w:tc>
        <w:tc>
          <w:tcPr>
            <w:tcW w:w="709" w:type="dxa"/>
            <w:tcBorders>
              <w:top w:val="single" w:sz="12" w:space="0" w:color="808080"/>
              <w:left w:val="single" w:sz="2" w:space="0" w:color="808080"/>
              <w:bottom w:val="single" w:sz="12" w:space="0" w:color="808080"/>
              <w:right w:val="single" w:sz="12" w:space="0" w:color="808080"/>
            </w:tcBorders>
          </w:tcPr>
          <w:p w:rsidR="00530F2A" w:rsidRPr="00296707" w:rsidRDefault="00530F2A" w:rsidP="00604EE9">
            <w:pPr>
              <w:pStyle w:val="Pro-Tab"/>
              <w:keepNext/>
              <w:spacing w:before="0" w:after="0"/>
              <w:jc w:val="center"/>
              <w:rPr>
                <w:rFonts w:ascii="Times New Roman" w:hAnsi="Times New Roman"/>
                <w:szCs w:val="16"/>
              </w:rPr>
            </w:pPr>
            <w:r w:rsidRPr="00296707">
              <w:rPr>
                <w:rFonts w:ascii="Times New Roman" w:hAnsi="Times New Roman"/>
                <w:szCs w:val="16"/>
              </w:rPr>
              <w:t>2024</w:t>
            </w:r>
          </w:p>
        </w:tc>
      </w:tr>
      <w:tr w:rsidR="00530F2A" w:rsidRPr="00296707" w:rsidTr="0082152F">
        <w:tc>
          <w:tcPr>
            <w:tcW w:w="426" w:type="dxa"/>
            <w:tcBorders>
              <w:top w:val="single" w:sz="2" w:space="0" w:color="808080"/>
              <w:left w:val="single" w:sz="12" w:space="0" w:color="808080"/>
              <w:bottom w:val="single" w:sz="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1</w:t>
            </w:r>
          </w:p>
        </w:tc>
        <w:tc>
          <w:tcPr>
            <w:tcW w:w="858"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 xml:space="preserve">Среднегодовая численность обучающихся первых-четвертых классов муниципальных общеобразовательных организаций </w:t>
            </w:r>
          </w:p>
        </w:tc>
        <w:tc>
          <w:tcPr>
            <w:tcW w:w="559"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1248</w:t>
            </w:r>
          </w:p>
          <w:p w:rsidR="00530F2A" w:rsidRPr="00296707" w:rsidRDefault="00530F2A" w:rsidP="00604EE9">
            <w:pPr>
              <w:pStyle w:val="Pro-Tab"/>
              <w:spacing w:before="0" w:after="0"/>
              <w:jc w:val="center"/>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1265</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1327</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1344</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1415</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1494</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1520</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1548</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1557</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1557</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1557</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1557</w:t>
            </w:r>
          </w:p>
        </w:tc>
        <w:tc>
          <w:tcPr>
            <w:tcW w:w="709"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1557</w:t>
            </w:r>
          </w:p>
        </w:tc>
      </w:tr>
      <w:tr w:rsidR="00530F2A" w:rsidRPr="00296707" w:rsidTr="0082152F">
        <w:tc>
          <w:tcPr>
            <w:tcW w:w="426" w:type="dxa"/>
            <w:tcBorders>
              <w:top w:val="single" w:sz="2" w:space="0" w:color="808080"/>
              <w:left w:val="single" w:sz="12" w:space="0" w:color="808080"/>
              <w:bottom w:val="single" w:sz="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2</w:t>
            </w:r>
          </w:p>
        </w:tc>
        <w:tc>
          <w:tcPr>
            <w:tcW w:w="858"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Gramma"/>
              <w:spacing w:before="0" w:line="240" w:lineRule="auto"/>
              <w:ind w:left="0"/>
              <w:jc w:val="left"/>
              <w:rPr>
                <w:rFonts w:ascii="Times New Roman" w:hAnsi="Times New Roman"/>
                <w:sz w:val="16"/>
                <w:szCs w:val="16"/>
              </w:rPr>
            </w:pPr>
            <w:r w:rsidRPr="00296707">
              <w:rPr>
                <w:rFonts w:ascii="Times New Roman" w:hAnsi="Times New Roman"/>
                <w:sz w:val="16"/>
                <w:szCs w:val="16"/>
              </w:rPr>
              <w:t xml:space="preserve">Обучающиеся из малоимущих семей, получающие  адресную поддержку при организации питания (горячий комплексный завтрак), следующих категорий: </w:t>
            </w:r>
          </w:p>
          <w:p w:rsidR="00530F2A" w:rsidRPr="00296707" w:rsidRDefault="00530F2A" w:rsidP="00604EE9">
            <w:pPr>
              <w:pStyle w:val="Pro-Gramma"/>
              <w:spacing w:before="0" w:line="240" w:lineRule="auto"/>
              <w:ind w:left="0"/>
              <w:jc w:val="left"/>
              <w:rPr>
                <w:rFonts w:ascii="Times New Roman" w:hAnsi="Times New Roman"/>
                <w:sz w:val="16"/>
                <w:szCs w:val="16"/>
              </w:rPr>
            </w:pPr>
            <w:r w:rsidRPr="00296707">
              <w:rPr>
                <w:rFonts w:ascii="Times New Roman" w:hAnsi="Times New Roman"/>
                <w:sz w:val="16"/>
                <w:szCs w:val="16"/>
              </w:rPr>
              <w:t>- дети из многодетных семей,</w:t>
            </w:r>
          </w:p>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 дети, находящиеся в трудной жизненной ситуации</w:t>
            </w:r>
          </w:p>
        </w:tc>
        <w:tc>
          <w:tcPr>
            <w:tcW w:w="559"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чел.</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400</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c>
          <w:tcPr>
            <w:tcW w:w="709"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w:t>
            </w:r>
          </w:p>
        </w:tc>
      </w:tr>
      <w:tr w:rsidR="00530F2A" w:rsidRPr="00296707" w:rsidTr="0082152F">
        <w:tc>
          <w:tcPr>
            <w:tcW w:w="426" w:type="dxa"/>
            <w:tcBorders>
              <w:top w:val="single" w:sz="2" w:space="0" w:color="808080"/>
              <w:left w:val="single" w:sz="12" w:space="0" w:color="808080"/>
              <w:bottom w:val="single" w:sz="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3</w:t>
            </w:r>
          </w:p>
        </w:tc>
        <w:tc>
          <w:tcPr>
            <w:tcW w:w="858"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 xml:space="preserve">Численность детей-сирот, детей, </w:t>
            </w:r>
            <w:r w:rsidRPr="00296707">
              <w:rPr>
                <w:rFonts w:ascii="Times New Roman" w:hAnsi="Times New Roman"/>
                <w:szCs w:val="16"/>
              </w:rPr>
              <w:lastRenderedPageBreak/>
              <w:t>оставшихся без попечения родителей, детей-инвалидов, обучающихся в дошкольных образовательных организациях, дошкольных образовательных организациях, осуществляющих оздоровление (среднегодовое значение)</w:t>
            </w:r>
          </w:p>
        </w:tc>
        <w:tc>
          <w:tcPr>
            <w:tcW w:w="559"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lastRenderedPageBreak/>
              <w:t>чел.</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22</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21</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27</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24</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19</w:t>
            </w:r>
          </w:p>
        </w:tc>
        <w:tc>
          <w:tcPr>
            <w:tcW w:w="567" w:type="dxa"/>
            <w:tcBorders>
              <w:top w:val="single" w:sz="2" w:space="0" w:color="808080"/>
              <w:left w:val="single" w:sz="2" w:space="0" w:color="808080"/>
              <w:bottom w:val="single" w:sz="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20</w:t>
            </w:r>
          </w:p>
        </w:tc>
        <w:tc>
          <w:tcPr>
            <w:tcW w:w="567" w:type="dxa"/>
            <w:tcBorders>
              <w:top w:val="single" w:sz="2" w:space="0" w:color="808080"/>
              <w:left w:val="single" w:sz="2" w:space="0" w:color="808080"/>
              <w:bottom w:val="single" w:sz="2" w:space="0" w:color="808080"/>
              <w:right w:val="single" w:sz="2" w:space="0" w:color="808080"/>
            </w:tcBorders>
            <w:shd w:val="clear" w:color="auto" w:fill="auto"/>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25</w:t>
            </w:r>
          </w:p>
        </w:tc>
        <w:tc>
          <w:tcPr>
            <w:tcW w:w="567" w:type="dxa"/>
            <w:tcBorders>
              <w:top w:val="single" w:sz="2" w:space="0" w:color="808080"/>
              <w:left w:val="single" w:sz="2" w:space="0" w:color="808080"/>
              <w:bottom w:val="single" w:sz="2" w:space="0" w:color="808080"/>
              <w:right w:val="single" w:sz="2" w:space="0" w:color="808080"/>
            </w:tcBorders>
            <w:shd w:val="clear" w:color="auto" w:fill="auto"/>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shd w:val="clear" w:color="auto" w:fill="auto"/>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shd w:val="clear" w:color="auto" w:fill="auto"/>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18</w:t>
            </w:r>
          </w:p>
        </w:tc>
        <w:tc>
          <w:tcPr>
            <w:tcW w:w="567"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18</w:t>
            </w:r>
          </w:p>
        </w:tc>
        <w:tc>
          <w:tcPr>
            <w:tcW w:w="709" w:type="dxa"/>
            <w:tcBorders>
              <w:top w:val="single" w:sz="2" w:space="0" w:color="808080"/>
              <w:left w:val="single" w:sz="2" w:space="0" w:color="808080"/>
              <w:bottom w:val="single" w:sz="2" w:space="0" w:color="808080"/>
              <w:right w:val="single" w:sz="1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18</w:t>
            </w:r>
          </w:p>
        </w:tc>
      </w:tr>
      <w:tr w:rsidR="00530F2A" w:rsidRPr="00296707" w:rsidTr="0082152F">
        <w:tc>
          <w:tcPr>
            <w:tcW w:w="426" w:type="dxa"/>
            <w:tcBorders>
              <w:top w:val="single" w:sz="2" w:space="0" w:color="808080"/>
              <w:left w:val="single" w:sz="12" w:space="0" w:color="808080"/>
              <w:bottom w:val="single" w:sz="1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lastRenderedPageBreak/>
              <w:t>4</w:t>
            </w:r>
          </w:p>
        </w:tc>
        <w:tc>
          <w:tcPr>
            <w:tcW w:w="858"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pStyle w:val="Pro-Tab"/>
              <w:spacing w:before="0" w:after="0"/>
              <w:rPr>
                <w:rFonts w:ascii="Times New Roman" w:hAnsi="Times New Roman"/>
                <w:szCs w:val="16"/>
              </w:rPr>
            </w:pPr>
            <w:r w:rsidRPr="00296707">
              <w:rPr>
                <w:rFonts w:ascii="Times New Roman" w:hAnsi="Times New Roman"/>
                <w:szCs w:val="16"/>
              </w:rPr>
              <w:t xml:space="preserve">Численность детей, для которых организован отдых в каникулярное время в части организации двухразового питания в лагерях дневного пребывания </w:t>
            </w:r>
          </w:p>
        </w:tc>
        <w:tc>
          <w:tcPr>
            <w:tcW w:w="559"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чел.</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pStyle w:val="Pro-Tab"/>
              <w:spacing w:before="0" w:after="0"/>
              <w:jc w:val="center"/>
              <w:rPr>
                <w:rFonts w:ascii="Times New Roman" w:hAnsi="Times New Roman"/>
                <w:szCs w:val="16"/>
              </w:rPr>
            </w:pPr>
            <w:r w:rsidRPr="00296707">
              <w:rPr>
                <w:rFonts w:ascii="Times New Roman" w:hAnsi="Times New Roman"/>
                <w:szCs w:val="16"/>
              </w:rPr>
              <w:t>740</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highlight w:val="yellow"/>
              </w:rPr>
            </w:pPr>
            <w:r w:rsidRPr="00296707">
              <w:rPr>
                <w:sz w:val="16"/>
                <w:szCs w:val="16"/>
              </w:rPr>
              <w:t>755</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rPr>
            </w:pPr>
            <w:r w:rsidRPr="00296707">
              <w:rPr>
                <w:sz w:val="16"/>
                <w:szCs w:val="16"/>
              </w:rPr>
              <w:t>770</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rPr>
            </w:pPr>
            <w:r w:rsidRPr="00296707">
              <w:rPr>
                <w:sz w:val="16"/>
                <w:szCs w:val="16"/>
              </w:rPr>
              <w:t>770</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530F2A" w:rsidRPr="00296707" w:rsidRDefault="00530F2A" w:rsidP="00604EE9">
            <w:pPr>
              <w:jc w:val="center"/>
              <w:rPr>
                <w:sz w:val="16"/>
                <w:szCs w:val="16"/>
              </w:rPr>
            </w:pPr>
            <w:r w:rsidRPr="00296707">
              <w:rPr>
                <w:sz w:val="16"/>
                <w:szCs w:val="16"/>
              </w:rPr>
              <w:t>514</w:t>
            </w:r>
          </w:p>
        </w:tc>
        <w:tc>
          <w:tcPr>
            <w:tcW w:w="567" w:type="dxa"/>
            <w:tcBorders>
              <w:top w:val="single" w:sz="2" w:space="0" w:color="808080"/>
              <w:left w:val="single" w:sz="2" w:space="0" w:color="808080"/>
              <w:bottom w:val="single" w:sz="12" w:space="0" w:color="808080"/>
              <w:right w:val="single" w:sz="12" w:space="0" w:color="808080"/>
            </w:tcBorders>
          </w:tcPr>
          <w:p w:rsidR="00530F2A" w:rsidRPr="00296707" w:rsidRDefault="00530F2A" w:rsidP="00604EE9">
            <w:pPr>
              <w:jc w:val="center"/>
              <w:rPr>
                <w:sz w:val="16"/>
                <w:szCs w:val="16"/>
              </w:rPr>
            </w:pPr>
            <w:r w:rsidRPr="00296707">
              <w:rPr>
                <w:sz w:val="16"/>
                <w:szCs w:val="16"/>
              </w:rPr>
              <w:t>514</w:t>
            </w:r>
          </w:p>
        </w:tc>
        <w:tc>
          <w:tcPr>
            <w:tcW w:w="709" w:type="dxa"/>
            <w:tcBorders>
              <w:top w:val="single" w:sz="2" w:space="0" w:color="808080"/>
              <w:left w:val="single" w:sz="2" w:space="0" w:color="808080"/>
              <w:bottom w:val="single" w:sz="12" w:space="0" w:color="808080"/>
              <w:right w:val="single" w:sz="12" w:space="0" w:color="808080"/>
            </w:tcBorders>
          </w:tcPr>
          <w:p w:rsidR="00530F2A" w:rsidRPr="00296707" w:rsidRDefault="00530F2A" w:rsidP="00604EE9">
            <w:pPr>
              <w:jc w:val="center"/>
              <w:rPr>
                <w:sz w:val="16"/>
                <w:szCs w:val="16"/>
              </w:rPr>
            </w:pPr>
            <w:r w:rsidRPr="00296707">
              <w:rPr>
                <w:sz w:val="16"/>
                <w:szCs w:val="16"/>
              </w:rPr>
              <w:t>514</w:t>
            </w:r>
          </w:p>
        </w:tc>
      </w:tr>
    </w:tbl>
    <w:p w:rsidR="002350F7" w:rsidRPr="00296707" w:rsidRDefault="002350F7" w:rsidP="00604EE9">
      <w:pPr>
        <w:pStyle w:val="Pro-Gramma"/>
        <w:spacing w:before="0" w:line="240" w:lineRule="auto"/>
        <w:ind w:left="0" w:firstLine="709"/>
        <w:rPr>
          <w:rFonts w:ascii="Times New Roman" w:hAnsi="Times New Roman"/>
          <w:sz w:val="16"/>
          <w:szCs w:val="16"/>
          <w:lang w:val="en-US"/>
        </w:rPr>
      </w:pPr>
    </w:p>
    <w:p w:rsidR="00862A9E"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Отчетные значения по целевым показателям № 1, № 2, № 3 определяются на основе внутреннего учета Отдела образования администрации г.Тейково, документов о проведении соответствующих мероприятий.</w:t>
      </w:r>
    </w:p>
    <w:p w:rsidR="002350F7" w:rsidRPr="006B76AE" w:rsidRDefault="002350F7" w:rsidP="006B76AE">
      <w:pPr>
        <w:pStyle w:val="4"/>
        <w:spacing w:before="0"/>
        <w:ind w:left="36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4. Мероприятия подпрограммы</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Реализация подпрограммы предполагает выполнение следующих мероприятий:</w:t>
      </w:r>
    </w:p>
    <w:p w:rsidR="002350F7" w:rsidRPr="00296707" w:rsidRDefault="004D30B5" w:rsidP="00604EE9">
      <w:pPr>
        <w:pStyle w:val="Pro-List1"/>
        <w:spacing w:before="0" w:line="240" w:lineRule="auto"/>
        <w:ind w:left="0" w:firstLine="709"/>
        <w:rPr>
          <w:rFonts w:ascii="Times New Roman" w:hAnsi="Times New Roman"/>
          <w:sz w:val="16"/>
          <w:szCs w:val="16"/>
        </w:rPr>
      </w:pPr>
      <w:r>
        <w:rPr>
          <w:rFonts w:ascii="Times New Roman" w:hAnsi="Times New Roman"/>
          <w:sz w:val="16"/>
          <w:szCs w:val="16"/>
        </w:rPr>
        <w:t>1.</w:t>
      </w:r>
      <w:r w:rsidR="002350F7" w:rsidRPr="00296707">
        <w:rPr>
          <w:rFonts w:ascii="Times New Roman" w:hAnsi="Times New Roman"/>
          <w:sz w:val="16"/>
          <w:szCs w:val="16"/>
        </w:rPr>
        <w:t>Проведение муниципальных мероприятий в сфере образования для учащихся и педагогических работников.</w:t>
      </w:r>
    </w:p>
    <w:p w:rsidR="002350F7" w:rsidRPr="00296707" w:rsidRDefault="002350F7" w:rsidP="00604EE9">
      <w:pPr>
        <w:pStyle w:val="Pro-List1"/>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Ежегодное проведение городских мероприятий и участие в региональных мероприятиях в сфере образования для учащихся и педагогических работников , в том числе. организация и проведение ЕГЭ, проведение ежегодного конкурса «Педагог года», вручение премии «Престиж» за заслуги в отрасли Образования, организация и проведение городской Спартакиады учащихся школ города. Проведение ежегодных конкурсов: «Крылатой басни сказочный полёт», «Певец Иван- края!», фестиваль «Будем жить!», «Рождественский подарок», «Светлый праздник» и т.д.</w:t>
      </w:r>
    </w:p>
    <w:p w:rsidR="002350F7" w:rsidRPr="00296707" w:rsidRDefault="002350F7" w:rsidP="006B76AE">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Выполнение мероприятия предполагает организацию проведения городских мероприятий в сфере образования силами Отдела образования и подведомственных ему муниципальных учреждений.</w:t>
      </w:r>
    </w:p>
    <w:p w:rsidR="002350F7" w:rsidRPr="00296707" w:rsidRDefault="004D30B5" w:rsidP="00604EE9">
      <w:pPr>
        <w:pStyle w:val="Pro-Gramma"/>
        <w:spacing w:before="0" w:line="240" w:lineRule="auto"/>
        <w:ind w:left="426"/>
        <w:rPr>
          <w:rFonts w:ascii="Times New Roman" w:hAnsi="Times New Roman"/>
          <w:sz w:val="16"/>
          <w:szCs w:val="16"/>
        </w:rPr>
      </w:pPr>
      <w:r>
        <w:rPr>
          <w:rFonts w:ascii="Times New Roman" w:hAnsi="Times New Roman"/>
          <w:sz w:val="16"/>
          <w:szCs w:val="16"/>
        </w:rPr>
        <w:t xml:space="preserve">       </w:t>
      </w:r>
      <w:r w:rsidR="002350F7" w:rsidRPr="00296707">
        <w:rPr>
          <w:rFonts w:ascii="Times New Roman" w:hAnsi="Times New Roman"/>
          <w:sz w:val="16"/>
          <w:szCs w:val="16"/>
        </w:rPr>
        <w:t>2. Проведение муниципальных семинаров, конференций, форумов, выставок по проблемам внедрения современной модели образования.</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 Планируется, что в городских, областных семинарах, конференциях, форумах и выставках по проблемам внедрения современной модели образования ежегодно примет участие не менее 350 человек.</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3. Проведение ежегодных муниципальных конкурсов «Лучшая школа года», «Лучший сад года».</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В ходе мероприятия подводится итог работы образовательных учреждений за год и определяет лучшее образовательное учреждение.</w:t>
      </w:r>
    </w:p>
    <w:p w:rsidR="002350F7" w:rsidRPr="00296707" w:rsidRDefault="002350F7" w:rsidP="00604EE9">
      <w:pPr>
        <w:pStyle w:val="Pro-List1"/>
        <w:spacing w:before="0" w:line="240" w:lineRule="auto"/>
        <w:ind w:left="0" w:firstLine="709"/>
        <w:rPr>
          <w:rFonts w:ascii="Times New Roman" w:hAnsi="Times New Roman"/>
          <w:sz w:val="16"/>
          <w:szCs w:val="16"/>
          <w:highlight w:val="yellow"/>
        </w:rPr>
      </w:pPr>
      <w:r w:rsidRPr="00296707">
        <w:rPr>
          <w:rFonts w:ascii="Times New Roman" w:hAnsi="Times New Roman"/>
          <w:sz w:val="16"/>
          <w:szCs w:val="16"/>
        </w:rPr>
        <w:t>4. Информационное сопровождение реализации муниципальной программы       « Развитие образования в городском округе Тейково».</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Мероприятие предполагает размещение в средствах массовой информации материалов о системе образования города Тейково Ивановской области, изготовление и распространение буклетов, рекламной продукции о муниципальной системе образования, освещение результатов муниципальной системы образования на различных совещаниях, выставках и иных мероприятиях.</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5. Приобретение и установка  уличных спортивных площадок для занятий физической культурой и спортом в целях обеспечения условий для развития на территории города Тейково </w:t>
      </w:r>
      <w:r w:rsidRPr="00296707">
        <w:rPr>
          <w:rFonts w:ascii="Times New Roman" w:hAnsi="Times New Roman"/>
          <w:bCs/>
          <w:sz w:val="16"/>
          <w:szCs w:val="16"/>
        </w:rPr>
        <w:t>физической культуры и массового спорта.</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Исполнителем мероприятия подпрограммы выступает Отдел образования.</w:t>
      </w:r>
    </w:p>
    <w:p w:rsidR="006B76AE" w:rsidRDefault="002350F7" w:rsidP="00696FC2">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Срок выполнения мероприятия – 2014-2024 гг. </w:t>
      </w:r>
    </w:p>
    <w:p w:rsidR="00A70A66" w:rsidRDefault="00EA468B" w:rsidP="00604EE9">
      <w:pPr>
        <w:pStyle w:val="Pro-Gramma"/>
        <w:spacing w:before="0" w:line="240" w:lineRule="auto"/>
        <w:ind w:left="0" w:firstLine="709"/>
        <w:jc w:val="center"/>
        <w:rPr>
          <w:rFonts w:ascii="Times New Roman" w:hAnsi="Times New Roman"/>
          <w:b/>
          <w:i/>
          <w:sz w:val="16"/>
          <w:szCs w:val="16"/>
        </w:rPr>
      </w:pPr>
      <w:r w:rsidRPr="007B2307">
        <w:rPr>
          <w:rFonts w:ascii="Times New Roman" w:hAnsi="Times New Roman"/>
          <w:b/>
          <w:i/>
          <w:sz w:val="16"/>
          <w:szCs w:val="16"/>
        </w:rPr>
        <w:t>5. Ресурсное обес</w:t>
      </w:r>
      <w:r>
        <w:rPr>
          <w:rFonts w:ascii="Times New Roman" w:hAnsi="Times New Roman"/>
          <w:b/>
          <w:i/>
          <w:sz w:val="16"/>
          <w:szCs w:val="16"/>
        </w:rPr>
        <w:t xml:space="preserve">печение мероприятий </w:t>
      </w:r>
      <w:r w:rsidR="00A70A66">
        <w:rPr>
          <w:rFonts w:ascii="Times New Roman" w:hAnsi="Times New Roman"/>
          <w:b/>
          <w:i/>
          <w:sz w:val="16"/>
          <w:szCs w:val="16"/>
        </w:rPr>
        <w:t>подпрограммы</w:t>
      </w:r>
    </w:p>
    <w:tbl>
      <w:tblPr>
        <w:tblpPr w:leftFromText="180" w:rightFromText="180" w:vertAnchor="text" w:horzAnchor="margin" w:tblpY="66"/>
        <w:tblW w:w="10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
        <w:gridCol w:w="1636"/>
        <w:gridCol w:w="730"/>
        <w:gridCol w:w="731"/>
        <w:gridCol w:w="731"/>
        <w:gridCol w:w="876"/>
        <w:gridCol w:w="731"/>
        <w:gridCol w:w="731"/>
        <w:gridCol w:w="731"/>
        <w:gridCol w:w="876"/>
        <w:gridCol w:w="877"/>
        <w:gridCol w:w="876"/>
        <w:gridCol w:w="877"/>
      </w:tblGrid>
      <w:tr w:rsidR="00337B0C" w:rsidRPr="00AE4782" w:rsidTr="00337B0C">
        <w:trPr>
          <w:trHeight w:val="441"/>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xml:space="preserve">№ </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Наименование мероприятия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2014</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2015</w:t>
            </w:r>
          </w:p>
        </w:tc>
        <w:tc>
          <w:tcPr>
            <w:tcW w:w="731" w:type="dxa"/>
            <w:tcBorders>
              <w:top w:val="single" w:sz="4" w:space="0" w:color="000000"/>
              <w:left w:val="single" w:sz="4" w:space="0" w:color="000000"/>
              <w:bottom w:val="single" w:sz="4" w:space="0" w:color="000000"/>
              <w:right w:val="single" w:sz="4" w:space="0" w:color="000000"/>
            </w:tcBorders>
            <w:vAlign w:val="center"/>
          </w:tcPr>
          <w:p w:rsidR="00337B0C" w:rsidRPr="008377C2" w:rsidRDefault="00337B0C" w:rsidP="00604EE9">
            <w:pPr>
              <w:pStyle w:val="ad"/>
              <w:ind w:left="176" w:right="459"/>
              <w:jc w:val="center"/>
              <w:rPr>
                <w:sz w:val="16"/>
                <w:szCs w:val="16"/>
              </w:rPr>
            </w:pPr>
            <w:r>
              <w:rPr>
                <w:sz w:val="16"/>
                <w:szCs w:val="16"/>
              </w:rPr>
              <w:t>201</w:t>
            </w:r>
            <w:r>
              <w:rPr>
                <w:sz w:val="16"/>
                <w:szCs w:val="16"/>
              </w:rPr>
              <w:lastRenderedPageBreak/>
              <w:t>6</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lastRenderedPageBreak/>
              <w:t>2017</w:t>
            </w:r>
          </w:p>
        </w:tc>
        <w:tc>
          <w:tcPr>
            <w:tcW w:w="731" w:type="dxa"/>
            <w:tcBorders>
              <w:top w:val="single" w:sz="4" w:space="0" w:color="000000"/>
              <w:left w:val="single" w:sz="4" w:space="0" w:color="000000"/>
              <w:bottom w:val="single" w:sz="4" w:space="0" w:color="000000"/>
              <w:right w:val="single" w:sz="4" w:space="0" w:color="000000"/>
            </w:tcBorders>
            <w:vAlign w:val="center"/>
          </w:tcPr>
          <w:p w:rsidR="00337B0C" w:rsidRPr="008377C2" w:rsidRDefault="00337B0C" w:rsidP="00604EE9">
            <w:pPr>
              <w:pStyle w:val="ad"/>
              <w:ind w:right="459"/>
              <w:rPr>
                <w:sz w:val="16"/>
                <w:szCs w:val="16"/>
              </w:rPr>
            </w:pPr>
            <w:r>
              <w:rPr>
                <w:sz w:val="16"/>
                <w:szCs w:val="16"/>
              </w:rPr>
              <w:t>201</w:t>
            </w:r>
            <w:r>
              <w:rPr>
                <w:sz w:val="16"/>
                <w:szCs w:val="16"/>
              </w:rPr>
              <w:lastRenderedPageBreak/>
              <w:t>8</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right="459"/>
              <w:rPr>
                <w:sz w:val="16"/>
                <w:szCs w:val="16"/>
              </w:rPr>
            </w:pPr>
            <w:r w:rsidRPr="008377C2">
              <w:rPr>
                <w:sz w:val="16"/>
                <w:szCs w:val="16"/>
              </w:rPr>
              <w:lastRenderedPageBreak/>
              <w:t>201</w:t>
            </w:r>
            <w:r w:rsidRPr="008377C2">
              <w:rPr>
                <w:sz w:val="16"/>
                <w:szCs w:val="16"/>
              </w:rPr>
              <w:lastRenderedPageBreak/>
              <w:t>9</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lastRenderedPageBreak/>
              <w:t>2020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2021</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2022</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2023</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2024</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Подпрограмма, всего</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1 032,3</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firstLine="142"/>
              <w:jc w:val="center"/>
              <w:rPr>
                <w:sz w:val="16"/>
                <w:szCs w:val="16"/>
              </w:rPr>
            </w:pPr>
            <w:r w:rsidRPr="008377C2">
              <w:rPr>
                <w:sz w:val="16"/>
                <w:szCs w:val="16"/>
              </w:rPr>
              <w:t>2 346,0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1 849,21699</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1 164,860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1 095,900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rPr>
                <w:sz w:val="16"/>
                <w:szCs w:val="16"/>
              </w:rPr>
            </w:pPr>
            <w:r w:rsidRPr="008377C2">
              <w:rPr>
                <w:sz w:val="16"/>
                <w:szCs w:val="16"/>
              </w:rPr>
              <w:t>1 055,375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1 245,375</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1 245,375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rPr>
                <w:sz w:val="16"/>
                <w:szCs w:val="16"/>
              </w:rPr>
            </w:pPr>
            <w:r w:rsidRPr="008377C2">
              <w:rPr>
                <w:sz w:val="16"/>
                <w:szCs w:val="16"/>
              </w:rPr>
              <w:t>бюджетные ассигнования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1 032,3</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firstLine="142"/>
              <w:jc w:val="center"/>
              <w:rPr>
                <w:sz w:val="16"/>
                <w:szCs w:val="16"/>
              </w:rPr>
            </w:pPr>
            <w:r w:rsidRPr="008377C2">
              <w:rPr>
                <w:sz w:val="16"/>
                <w:szCs w:val="16"/>
              </w:rPr>
              <w:t>2 346,0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1 849,21699</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1 164,860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1 095,900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rPr>
                <w:sz w:val="16"/>
                <w:szCs w:val="16"/>
              </w:rPr>
            </w:pPr>
            <w:r w:rsidRPr="008377C2">
              <w:rPr>
                <w:sz w:val="16"/>
                <w:szCs w:val="16"/>
              </w:rPr>
              <w:t>1 055,375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1 245,375</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1 245,375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местный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1 032,3</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1 746,0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1 849,21699</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1 164,860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1 095,900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rPr>
                <w:sz w:val="16"/>
                <w:szCs w:val="16"/>
              </w:rPr>
            </w:pPr>
            <w:r w:rsidRPr="008377C2">
              <w:rPr>
                <w:sz w:val="16"/>
                <w:szCs w:val="16"/>
              </w:rPr>
              <w:t>1 055,375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1 245,375</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hanging="142"/>
              <w:jc w:val="center"/>
              <w:rPr>
                <w:sz w:val="16"/>
                <w:szCs w:val="16"/>
              </w:rPr>
            </w:pPr>
            <w:r w:rsidRPr="008377C2">
              <w:rPr>
                <w:sz w:val="16"/>
                <w:szCs w:val="16"/>
              </w:rPr>
              <w:t>1 245,375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34" w:hanging="142"/>
              <w:jc w:val="center"/>
              <w:rPr>
                <w:sz w:val="20"/>
                <w:szCs w:val="20"/>
              </w:rPr>
            </w:pPr>
            <w:r w:rsidRPr="00315986">
              <w:rPr>
                <w:sz w:val="20"/>
                <w:szCs w:val="20"/>
              </w:rPr>
              <w:t>1 245,375</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областной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hanging="142"/>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hanging="142"/>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hanging="142"/>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hanging="142"/>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hanging="142"/>
              <w:jc w:val="center"/>
              <w:rPr>
                <w:sz w:val="20"/>
                <w:szCs w:val="20"/>
              </w:rPr>
            </w:pPr>
            <w:r w:rsidRPr="00315986">
              <w:rPr>
                <w:sz w:val="20"/>
                <w:szCs w:val="20"/>
              </w:rPr>
              <w:t>-</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1.</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Проведение  муниципальных мероприятий в сфере образования для учащихся и педагогических работников</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796,6</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865,375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844,98699</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1 004,560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916,675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hanging="142"/>
              <w:jc w:val="center"/>
              <w:rPr>
                <w:sz w:val="16"/>
                <w:szCs w:val="16"/>
              </w:rPr>
            </w:pPr>
            <w:r w:rsidRPr="008377C2">
              <w:rPr>
                <w:sz w:val="16"/>
                <w:szCs w:val="16"/>
              </w:rPr>
              <w:t>945,375</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hanging="142"/>
              <w:jc w:val="center"/>
              <w:rPr>
                <w:sz w:val="16"/>
                <w:szCs w:val="16"/>
              </w:rPr>
            </w:pPr>
            <w:r w:rsidRPr="008377C2">
              <w:rPr>
                <w:sz w:val="16"/>
                <w:szCs w:val="16"/>
              </w:rPr>
              <w:t>945,375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hanging="142"/>
              <w:jc w:val="center"/>
              <w:rPr>
                <w:sz w:val="20"/>
                <w:szCs w:val="20"/>
              </w:rPr>
            </w:pPr>
            <w:r w:rsidRPr="00315986">
              <w:rPr>
                <w:sz w:val="20"/>
                <w:szCs w:val="20"/>
              </w:rPr>
              <w:t>945,375</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hanging="142"/>
              <w:jc w:val="center"/>
              <w:rPr>
                <w:sz w:val="20"/>
                <w:szCs w:val="20"/>
              </w:rPr>
            </w:pPr>
            <w:r w:rsidRPr="00315986">
              <w:rPr>
                <w:sz w:val="20"/>
                <w:szCs w:val="20"/>
              </w:rPr>
              <w:t>945,375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hanging="142"/>
              <w:jc w:val="center"/>
              <w:rPr>
                <w:sz w:val="20"/>
                <w:szCs w:val="20"/>
              </w:rPr>
            </w:pPr>
            <w:r w:rsidRPr="00315986">
              <w:rPr>
                <w:sz w:val="20"/>
                <w:szCs w:val="20"/>
              </w:rPr>
              <w:t>945,375</w:t>
            </w:r>
          </w:p>
        </w:tc>
      </w:tr>
      <w:tr w:rsidR="00337B0C" w:rsidRPr="00AE4782" w:rsidTr="00337B0C">
        <w:trPr>
          <w:trHeight w:val="113"/>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rPr>
                <w:sz w:val="16"/>
                <w:szCs w:val="16"/>
              </w:rPr>
            </w:pPr>
            <w:r w:rsidRPr="008377C2">
              <w:rPr>
                <w:sz w:val="16"/>
                <w:szCs w:val="16"/>
              </w:rPr>
              <w:t>бюджетные ассигнования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796,6</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865,375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844,98699</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1 004,560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916,675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945,375</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rPr>
                <w:sz w:val="20"/>
                <w:szCs w:val="20"/>
              </w:rPr>
            </w:pPr>
            <w:r w:rsidRPr="00315986">
              <w:rPr>
                <w:sz w:val="20"/>
                <w:szCs w:val="20"/>
              </w:rPr>
              <w:t>945,375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945,375</w:t>
            </w:r>
          </w:p>
        </w:tc>
      </w:tr>
      <w:tr w:rsidR="00337B0C" w:rsidRPr="00AE4782" w:rsidTr="00337B0C">
        <w:trPr>
          <w:trHeight w:val="98"/>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местный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796,6</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rPr>
                <w:sz w:val="16"/>
                <w:szCs w:val="16"/>
              </w:rPr>
            </w:pPr>
            <w:r w:rsidRPr="008377C2">
              <w:rPr>
                <w:sz w:val="16"/>
                <w:szCs w:val="16"/>
              </w:rPr>
              <w:t>865,375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844,98699</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jc w:val="center"/>
              <w:rPr>
                <w:sz w:val="16"/>
                <w:szCs w:val="16"/>
              </w:rPr>
            </w:pPr>
            <w:r w:rsidRPr="008377C2">
              <w:rPr>
                <w:sz w:val="16"/>
                <w:szCs w:val="16"/>
              </w:rPr>
              <w:t>1 004,560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916,675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945,375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945,375</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rPr>
                <w:sz w:val="20"/>
                <w:szCs w:val="20"/>
              </w:rPr>
            </w:pPr>
            <w:r w:rsidRPr="00315986">
              <w:rPr>
                <w:sz w:val="20"/>
                <w:szCs w:val="20"/>
              </w:rPr>
              <w:t>945,375</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945,375</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2.</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Проведение муниципальных семинаров, конференций, форумов, выставок по проблемам внедрения современной модели образования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35,7</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80,625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08" w:right="-108" w:firstLine="108"/>
              <w:jc w:val="center"/>
              <w:rPr>
                <w:sz w:val="16"/>
                <w:szCs w:val="16"/>
              </w:rPr>
            </w:pPr>
            <w:r w:rsidRPr="008377C2">
              <w:rPr>
                <w:sz w:val="16"/>
                <w:szCs w:val="16"/>
              </w:rPr>
              <w:t>48,980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40,300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40,525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28,700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rPr>
                <w:sz w:val="16"/>
                <w:szCs w:val="16"/>
              </w:rPr>
            </w:pPr>
            <w:r w:rsidRPr="008377C2">
              <w:rPr>
                <w:sz w:val="16"/>
                <w:szCs w:val="16"/>
              </w:rPr>
              <w:t>бюджетные ассигнования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35,7</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80,625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48,980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40,300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40,525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28,700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местный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35,7</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80,625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48,980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40,300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40,525</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28,700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100,0</w:t>
            </w:r>
          </w:p>
        </w:tc>
      </w:tr>
      <w:tr w:rsidR="00337B0C" w:rsidRPr="00AE4782" w:rsidTr="00337B0C">
        <w:trPr>
          <w:trHeight w:val="60"/>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3.</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Проведение ежегодных муниципальных конкурсов "Лучшая школа года", "Лучший сад года"</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200,0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r>
      <w:tr w:rsidR="00337B0C" w:rsidRPr="00AE4782" w:rsidTr="00337B0C">
        <w:trPr>
          <w:trHeight w:val="384"/>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rPr>
                <w:sz w:val="16"/>
                <w:szCs w:val="16"/>
              </w:rPr>
            </w:pPr>
            <w:r w:rsidRPr="008377C2">
              <w:rPr>
                <w:sz w:val="16"/>
                <w:szCs w:val="16"/>
              </w:rPr>
              <w:t>бюджетные ассигнования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200,0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r>
      <w:tr w:rsidR="00337B0C" w:rsidRPr="00AE4782" w:rsidTr="00337B0C">
        <w:trPr>
          <w:trHeight w:val="384"/>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местный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200,0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200,0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200,0</w:t>
            </w:r>
          </w:p>
        </w:tc>
      </w:tr>
      <w:tr w:rsidR="00337B0C" w:rsidRPr="00AE4782" w:rsidTr="00337B0C">
        <w:trPr>
          <w:trHeight w:val="868"/>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4.</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Приобретение и установка  уличных спортивных площадок для занятий физической культурой и спортом</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r w:rsidR="00337B0C" w:rsidRPr="00AE4782" w:rsidTr="00337B0C">
        <w:trPr>
          <w:trHeight w:val="194"/>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rPr>
                <w:sz w:val="16"/>
                <w:szCs w:val="16"/>
              </w:rPr>
            </w:pPr>
            <w:r w:rsidRPr="008377C2">
              <w:rPr>
                <w:sz w:val="16"/>
                <w:szCs w:val="16"/>
              </w:rPr>
              <w:t>бюджетные ассигнования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r w:rsidR="00337B0C" w:rsidRPr="00AE4782" w:rsidTr="00337B0C">
        <w:trPr>
          <w:trHeight w:val="189"/>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областной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r w:rsidR="00337B0C" w:rsidRPr="00AE4782" w:rsidTr="00337B0C">
        <w:trPr>
          <w:trHeight w:val="1062"/>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5.</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Софинансирование на приобретение и установку  уличных спортивных площадок для занятий физической культурой и спортом</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855,250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r w:rsidR="00337B0C" w:rsidRPr="00AE4782" w:rsidTr="00337B0C">
        <w:trPr>
          <w:trHeight w:val="194"/>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rPr>
                <w:sz w:val="16"/>
                <w:szCs w:val="16"/>
              </w:rPr>
            </w:pPr>
            <w:r w:rsidRPr="008377C2">
              <w:rPr>
                <w:sz w:val="16"/>
                <w:szCs w:val="16"/>
              </w:rPr>
              <w:t>бюджетные ассигнования</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855,250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r w:rsidR="00337B0C" w:rsidRPr="00AE4782" w:rsidTr="00337B0C">
        <w:trPr>
          <w:trHeight w:val="189"/>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 местный бюджет</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600,0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855,250</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r w:rsidR="00337B0C" w:rsidRPr="00AE4782" w:rsidTr="00337B0C">
        <w:trPr>
          <w:trHeight w:val="412"/>
        </w:trPr>
        <w:tc>
          <w:tcPr>
            <w:tcW w:w="264"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6.</w:t>
            </w:r>
          </w:p>
        </w:tc>
        <w:tc>
          <w:tcPr>
            <w:tcW w:w="163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34"/>
              <w:jc w:val="both"/>
              <w:rPr>
                <w:sz w:val="16"/>
                <w:szCs w:val="16"/>
              </w:rPr>
            </w:pPr>
            <w:r w:rsidRPr="008377C2">
              <w:rPr>
                <w:sz w:val="16"/>
                <w:szCs w:val="16"/>
              </w:rPr>
              <w:t>Организация и проведение сертификации спортивных сооружений</w:t>
            </w:r>
          </w:p>
        </w:tc>
        <w:tc>
          <w:tcPr>
            <w:tcW w:w="730"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5"/>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120,0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10,0</w:t>
            </w:r>
          </w:p>
        </w:tc>
        <w:tc>
          <w:tcPr>
            <w:tcW w:w="731"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8377C2" w:rsidRDefault="00337B0C" w:rsidP="00604EE9">
            <w:pPr>
              <w:pStyle w:val="ad"/>
              <w:ind w:left="176"/>
              <w:jc w:val="center"/>
              <w:rPr>
                <w:sz w:val="16"/>
                <w:szCs w:val="16"/>
              </w:rPr>
            </w:pPr>
            <w:r w:rsidRPr="008377C2">
              <w:rPr>
                <w:sz w:val="16"/>
                <w:szCs w:val="16"/>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c>
          <w:tcPr>
            <w:tcW w:w="877" w:type="dxa"/>
            <w:tcBorders>
              <w:top w:val="single" w:sz="4" w:space="0" w:color="000000"/>
              <w:left w:val="single" w:sz="4" w:space="0" w:color="000000"/>
              <w:bottom w:val="single" w:sz="4" w:space="0" w:color="000000"/>
              <w:right w:val="single" w:sz="4" w:space="0" w:color="000000"/>
            </w:tcBorders>
          </w:tcPr>
          <w:p w:rsidR="00337B0C" w:rsidRPr="00315986" w:rsidRDefault="00337B0C" w:rsidP="00604EE9">
            <w:pPr>
              <w:pStyle w:val="ad"/>
              <w:ind w:left="176"/>
              <w:jc w:val="center"/>
              <w:rPr>
                <w:sz w:val="20"/>
                <w:szCs w:val="20"/>
              </w:rPr>
            </w:pPr>
            <w:r w:rsidRPr="00315986">
              <w:rPr>
                <w:sz w:val="20"/>
                <w:szCs w:val="20"/>
              </w:rPr>
              <w:t>-</w:t>
            </w:r>
          </w:p>
        </w:tc>
      </w:tr>
    </w:tbl>
    <w:p w:rsidR="00A70A66" w:rsidRPr="00696FC2" w:rsidRDefault="00A70A66" w:rsidP="00696FC2">
      <w:pPr>
        <w:pStyle w:val="Pro-Gramma"/>
        <w:keepNext/>
        <w:spacing w:before="0" w:line="240" w:lineRule="auto"/>
        <w:ind w:left="0"/>
        <w:rPr>
          <w:rFonts w:ascii="Times New Roman" w:hAnsi="Times New Roman"/>
          <w:sz w:val="24"/>
        </w:rPr>
      </w:pPr>
    </w:p>
    <w:p w:rsidR="002350F7" w:rsidRPr="00296707" w:rsidRDefault="00EE400E" w:rsidP="00604EE9">
      <w:pPr>
        <w:pStyle w:val="Pro-Gramma"/>
        <w:suppressAutoHyphens/>
        <w:spacing w:before="0" w:line="240" w:lineRule="auto"/>
        <w:ind w:left="5387"/>
        <w:jc w:val="right"/>
        <w:rPr>
          <w:rFonts w:ascii="Times New Roman" w:hAnsi="Times New Roman"/>
          <w:sz w:val="16"/>
          <w:szCs w:val="16"/>
        </w:rPr>
      </w:pPr>
      <w:r>
        <w:rPr>
          <w:rFonts w:ascii="Times New Roman" w:hAnsi="Times New Roman"/>
          <w:sz w:val="16"/>
          <w:szCs w:val="16"/>
        </w:rPr>
        <w:t>При</w:t>
      </w:r>
      <w:r w:rsidR="002350F7" w:rsidRPr="00296707">
        <w:rPr>
          <w:rFonts w:ascii="Times New Roman" w:hAnsi="Times New Roman"/>
          <w:sz w:val="16"/>
          <w:szCs w:val="16"/>
        </w:rPr>
        <w:t xml:space="preserve">ложение 6 </w:t>
      </w:r>
    </w:p>
    <w:p w:rsidR="002350F7" w:rsidRPr="00296707" w:rsidRDefault="002350F7" w:rsidP="00604EE9">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к муниципальной программе</w:t>
      </w:r>
    </w:p>
    <w:p w:rsidR="002350F7" w:rsidRPr="00296707" w:rsidRDefault="002350F7" w:rsidP="00B334BC">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 xml:space="preserve"> «Развитие образования в городском округе Тейково»</w:t>
      </w:r>
    </w:p>
    <w:p w:rsidR="002350F7" w:rsidRPr="00296707" w:rsidRDefault="002350F7" w:rsidP="00604EE9">
      <w:pPr>
        <w:pStyle w:val="3"/>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lastRenderedPageBreak/>
        <w:t xml:space="preserve">Подпрограмма </w:t>
      </w:r>
    </w:p>
    <w:p w:rsidR="002350F7" w:rsidRPr="00296707" w:rsidRDefault="002350F7" w:rsidP="00604EE9">
      <w:pPr>
        <w:pStyle w:val="3"/>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 xml:space="preserve">«Обеспечение выполнения функций Муниципального учреждения </w:t>
      </w:r>
    </w:p>
    <w:p w:rsidR="002350F7" w:rsidRPr="00296707" w:rsidRDefault="002350F7" w:rsidP="00604EE9">
      <w:pPr>
        <w:pStyle w:val="3"/>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Централизованная бухгалтерия Отдела образования администрации г. Тейково Ивановской области»</w:t>
      </w:r>
    </w:p>
    <w:p w:rsidR="002350F7" w:rsidRPr="007B2307" w:rsidRDefault="002350F7" w:rsidP="00604EE9">
      <w:pPr>
        <w:pStyle w:val="4"/>
        <w:spacing w:before="0"/>
        <w:jc w:val="center"/>
        <w:rPr>
          <w:rFonts w:ascii="Times New Roman" w:hAnsi="Times New Roman" w:cs="Times New Roman"/>
          <w:color w:val="auto"/>
          <w:sz w:val="16"/>
          <w:szCs w:val="16"/>
        </w:rPr>
      </w:pPr>
    </w:p>
    <w:p w:rsidR="002350F7" w:rsidRPr="007B2307" w:rsidRDefault="002350F7" w:rsidP="00604EE9">
      <w:pPr>
        <w:pStyle w:val="4"/>
        <w:spacing w:before="0"/>
        <w:jc w:val="center"/>
        <w:rPr>
          <w:rFonts w:ascii="Times New Roman" w:hAnsi="Times New Roman" w:cs="Times New Roman"/>
          <w:color w:val="auto"/>
          <w:sz w:val="16"/>
          <w:szCs w:val="16"/>
        </w:rPr>
      </w:pPr>
      <w:r w:rsidRPr="007B2307">
        <w:rPr>
          <w:rFonts w:ascii="Times New Roman" w:hAnsi="Times New Roman" w:cs="Times New Roman"/>
          <w:color w:val="auto"/>
          <w:sz w:val="16"/>
          <w:szCs w:val="16"/>
        </w:rPr>
        <w:t>1.Паспорт подпрограммы</w:t>
      </w: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592"/>
        <w:gridCol w:w="6695"/>
      </w:tblGrid>
      <w:tr w:rsidR="002350F7" w:rsidRPr="00296707" w:rsidTr="008A1D88">
        <w:trPr>
          <w:cantSplit/>
        </w:trPr>
        <w:tc>
          <w:tcPr>
            <w:tcW w:w="2592" w:type="dxa"/>
            <w:tcBorders>
              <w:top w:val="single" w:sz="12" w:space="0" w:color="808080"/>
              <w:left w:val="single" w:sz="1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b/>
                <w:szCs w:val="16"/>
              </w:rPr>
            </w:pPr>
            <w:r w:rsidRPr="00296707">
              <w:rPr>
                <w:rFonts w:ascii="Times New Roman" w:hAnsi="Times New Roman"/>
                <w:szCs w:val="16"/>
              </w:rPr>
              <w:t>Наименование подпрограммы</w:t>
            </w:r>
          </w:p>
        </w:tc>
        <w:tc>
          <w:tcPr>
            <w:tcW w:w="6695"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pStyle w:val="3"/>
              <w:spacing w:before="0"/>
              <w:rPr>
                <w:rFonts w:ascii="Times New Roman" w:hAnsi="Times New Roman" w:cs="Times New Roman"/>
                <w:b w:val="0"/>
                <w:color w:val="auto"/>
                <w:sz w:val="16"/>
                <w:szCs w:val="16"/>
              </w:rPr>
            </w:pPr>
            <w:r w:rsidRPr="00296707">
              <w:rPr>
                <w:rFonts w:ascii="Times New Roman" w:hAnsi="Times New Roman" w:cs="Times New Roman"/>
                <w:b w:val="0"/>
                <w:color w:val="auto"/>
                <w:sz w:val="16"/>
                <w:szCs w:val="16"/>
              </w:rPr>
              <w:t>Обеспечение выполнения функций Муниципального учреждения Централизованная бухгалтерия Отдела образования администрации г. Тейково Ивановской области</w:t>
            </w:r>
          </w:p>
        </w:tc>
      </w:tr>
      <w:tr w:rsidR="002350F7" w:rsidRPr="00296707" w:rsidTr="008A1D88">
        <w:trPr>
          <w:cantSplit/>
        </w:trPr>
        <w:tc>
          <w:tcPr>
            <w:tcW w:w="2592"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xml:space="preserve">Срок реализации подпрограммы </w:t>
            </w:r>
          </w:p>
        </w:tc>
        <w:tc>
          <w:tcPr>
            <w:tcW w:w="669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2014-2024</w:t>
            </w:r>
          </w:p>
        </w:tc>
      </w:tr>
      <w:tr w:rsidR="002350F7" w:rsidRPr="00296707" w:rsidTr="008A1D88">
        <w:trPr>
          <w:cantSplit/>
        </w:trPr>
        <w:tc>
          <w:tcPr>
            <w:tcW w:w="2592"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Исполнители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 администрации г. Тейково</w:t>
            </w:r>
          </w:p>
        </w:tc>
      </w:tr>
      <w:tr w:rsidR="002350F7" w:rsidRPr="00296707" w:rsidTr="008A1D88">
        <w:trPr>
          <w:cantSplit/>
        </w:trPr>
        <w:tc>
          <w:tcPr>
            <w:tcW w:w="2592"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Задачи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xml:space="preserve"> Централизованное оказание услуг по ведению бухгалтерского учета муниципальным организациям города Тейково Ивановской области, подведомственным Отделу образования  администрации г. Тейково</w:t>
            </w:r>
          </w:p>
        </w:tc>
      </w:tr>
      <w:tr w:rsidR="002350F7" w:rsidRPr="00296707" w:rsidTr="008A1D88">
        <w:trPr>
          <w:cantSplit/>
          <w:trHeight w:val="4217"/>
        </w:trPr>
        <w:tc>
          <w:tcPr>
            <w:tcW w:w="2592"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Объем ресурсного обеспечения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xml:space="preserve">Общий объем бюджетных ассигнований: </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2014 год – 8 837,506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2015 год – 7 800,29013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2016 год – 7 901,848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2017 год –  7 947,205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2018 год –  8 284,040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2019 год – 8 321,970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2020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2021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2022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2023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2024 год – 7 985,170 тыс. руб.</w:t>
            </w:r>
          </w:p>
          <w:p w:rsidR="002350F7" w:rsidRPr="00296707" w:rsidRDefault="002350F7" w:rsidP="00604EE9">
            <w:pPr>
              <w:pStyle w:val="Pro-Tab"/>
              <w:spacing w:before="0" w:after="0"/>
              <w:rPr>
                <w:rFonts w:ascii="Times New Roman" w:hAnsi="Times New Roman"/>
                <w:szCs w:val="16"/>
              </w:rPr>
            </w:pP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местный бюджет:</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2014 год – 8 837,506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2015 год – 7 800,29013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2016 год – 7 901,848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2017 год –  7 947,205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2018 год –  8 284,040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2019 год – 8 321,970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2020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2021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2022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2023 год – 7 985,170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2024 год – 7 985,170 тыс. руб.</w:t>
            </w:r>
          </w:p>
          <w:p w:rsidR="002350F7" w:rsidRPr="00296707" w:rsidRDefault="002350F7" w:rsidP="00604EE9">
            <w:pPr>
              <w:pStyle w:val="Pro-Tab"/>
              <w:spacing w:before="0" w:after="0"/>
              <w:rPr>
                <w:rFonts w:ascii="Times New Roman" w:hAnsi="Times New Roman"/>
                <w:szCs w:val="16"/>
              </w:rPr>
            </w:pPr>
          </w:p>
        </w:tc>
      </w:tr>
      <w:tr w:rsidR="002350F7" w:rsidRPr="00296707" w:rsidTr="00C807C8">
        <w:trPr>
          <w:cantSplit/>
          <w:trHeight w:val="570"/>
        </w:trPr>
        <w:tc>
          <w:tcPr>
            <w:tcW w:w="2592" w:type="dxa"/>
            <w:tcBorders>
              <w:top w:val="single" w:sz="2" w:space="0" w:color="808080"/>
              <w:left w:val="single" w:sz="12" w:space="0" w:color="808080"/>
              <w:bottom w:val="single" w:sz="1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Ожидаемые результаты реализации подпрограммы</w:t>
            </w:r>
          </w:p>
        </w:tc>
        <w:tc>
          <w:tcPr>
            <w:tcW w:w="6695"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pStyle w:val="Pro-Tab"/>
              <w:spacing w:before="0" w:after="0"/>
              <w:rPr>
                <w:rFonts w:ascii="Times New Roman" w:hAnsi="Times New Roman"/>
                <w:szCs w:val="16"/>
                <w:highlight w:val="yellow"/>
              </w:rPr>
            </w:pPr>
            <w:r w:rsidRPr="00296707">
              <w:rPr>
                <w:rFonts w:ascii="Times New Roman" w:hAnsi="Times New Roman"/>
                <w:szCs w:val="16"/>
              </w:rPr>
              <w:t>Ведение бухгалтерского учета в 17 муниципальных организациях</w:t>
            </w:r>
          </w:p>
        </w:tc>
      </w:tr>
    </w:tbl>
    <w:p w:rsidR="002350F7" w:rsidRPr="00296707" w:rsidRDefault="002350F7" w:rsidP="00696FC2">
      <w:pPr>
        <w:pStyle w:val="Pro-Gramma"/>
        <w:spacing w:before="0" w:line="240" w:lineRule="auto"/>
        <w:ind w:left="0"/>
        <w:rPr>
          <w:rFonts w:ascii="Times New Roman" w:hAnsi="Times New Roman"/>
          <w:sz w:val="16"/>
          <w:szCs w:val="16"/>
        </w:rPr>
      </w:pPr>
    </w:p>
    <w:p w:rsidR="002350F7" w:rsidRPr="00696FC2" w:rsidRDefault="002350F7" w:rsidP="00696FC2">
      <w:pPr>
        <w:pStyle w:val="4"/>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2. Краткая характеристика сферы реализации подпрограммы</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Реализация подпрограммы предполагает оказание Муниципальным учреждением Централизованная бухгалтерия Отдела образования администрации г. Тейково Ивановской области (далее – централизованная бухгалтерия) централизованного оказания услуг по ведению бухгалтерского учета муниципальным организациям города Тейково Ивановской области с целью снижения издержек подведомственных организаций на ведение бухгалтерского учета и повышения качества ведения учета в организациях.                                 </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Несмотря на существенное повышение самостоятельности образовательных организаций в последние годы, услуги централизованной бухгалтерии остаются по-прежнему востребованными. Обслуживание в централизованной бухгалтерии позволяет учреждениям не только сэкономить средства, но и обеспечить высокое качество ведения учета.</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Централизованное ведение бухгалтерского учета для муниципальных организаций осуществляется на бесплатной основе. </w:t>
      </w:r>
    </w:p>
    <w:p w:rsidR="002350F7" w:rsidRPr="00296707" w:rsidRDefault="002350F7" w:rsidP="00696FC2">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Исполнителем мероприятия подпрограммы выступает Отдел образования.</w:t>
      </w:r>
    </w:p>
    <w:p w:rsidR="002350F7" w:rsidRPr="00296707" w:rsidRDefault="002350F7" w:rsidP="00604EE9">
      <w:pPr>
        <w:pStyle w:val="4"/>
        <w:spacing w:before="0"/>
        <w:ind w:left="36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3. Ожидаемые результаты реализации подпрограммы</w:t>
      </w:r>
    </w:p>
    <w:p w:rsidR="002350F7" w:rsidRPr="00296707" w:rsidRDefault="002350F7" w:rsidP="00604EE9">
      <w:pPr>
        <w:pStyle w:val="Pro-Gramma"/>
        <w:spacing w:before="0" w:line="240" w:lineRule="auto"/>
        <w:rPr>
          <w:rFonts w:ascii="Times New Roman" w:hAnsi="Times New Roman"/>
          <w:sz w:val="16"/>
          <w:szCs w:val="16"/>
        </w:rPr>
      </w:pP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Реализация подпрограммы позволит обеспечить ведение бухгалтерского учета в 17 муниципальных организациях.</w:t>
      </w:r>
    </w:p>
    <w:p w:rsidR="002350F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 Целевые показатели реализации подпрограммы представлены в нижеследующей таблице.</w:t>
      </w:r>
    </w:p>
    <w:p w:rsidR="00862A9E" w:rsidRPr="00296707" w:rsidRDefault="00862A9E" w:rsidP="00604EE9">
      <w:pPr>
        <w:pStyle w:val="Pro-Gramma"/>
        <w:spacing w:before="0" w:line="240" w:lineRule="auto"/>
        <w:ind w:left="0" w:firstLine="709"/>
        <w:rPr>
          <w:rFonts w:ascii="Times New Roman" w:hAnsi="Times New Roman"/>
          <w:sz w:val="16"/>
          <w:szCs w:val="16"/>
        </w:rPr>
      </w:pPr>
    </w:p>
    <w:p w:rsidR="002350F7" w:rsidRPr="00296707" w:rsidRDefault="002350F7" w:rsidP="00604EE9">
      <w:pPr>
        <w:pStyle w:val="Pro-TabName"/>
        <w:spacing w:before="0" w:after="0"/>
        <w:ind w:firstLine="709"/>
        <w:jc w:val="both"/>
        <w:rPr>
          <w:rFonts w:ascii="Times New Roman" w:hAnsi="Times New Roman"/>
          <w:b w:val="0"/>
          <w:color w:val="auto"/>
          <w:szCs w:val="16"/>
        </w:rPr>
      </w:pPr>
      <w:r w:rsidRPr="00296707">
        <w:rPr>
          <w:rFonts w:ascii="Times New Roman" w:hAnsi="Times New Roman"/>
          <w:b w:val="0"/>
          <w:color w:val="auto"/>
          <w:szCs w:val="16"/>
        </w:rPr>
        <w:t>Сведения о целевых индикаторах (показателях)  реализации подпрограммы</w:t>
      </w:r>
    </w:p>
    <w:p w:rsidR="002350F7" w:rsidRPr="00296707" w:rsidRDefault="002350F7" w:rsidP="00604EE9">
      <w:pPr>
        <w:pStyle w:val="Pro-TabName"/>
        <w:spacing w:before="0" w:after="0"/>
        <w:ind w:firstLine="709"/>
        <w:jc w:val="center"/>
        <w:rPr>
          <w:rFonts w:ascii="Times New Roman" w:hAnsi="Times New Roman"/>
          <w:b w:val="0"/>
          <w:color w:val="auto"/>
          <w:szCs w:val="16"/>
        </w:rPr>
      </w:pPr>
    </w:p>
    <w:tbl>
      <w:tblPr>
        <w:tblW w:w="996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1277"/>
        <w:gridCol w:w="567"/>
        <w:gridCol w:w="465"/>
        <w:gridCol w:w="567"/>
        <w:gridCol w:w="567"/>
        <w:gridCol w:w="567"/>
        <w:gridCol w:w="567"/>
        <w:gridCol w:w="567"/>
        <w:gridCol w:w="567"/>
        <w:gridCol w:w="567"/>
        <w:gridCol w:w="567"/>
        <w:gridCol w:w="567"/>
        <w:gridCol w:w="708"/>
        <w:gridCol w:w="709"/>
        <w:gridCol w:w="709"/>
      </w:tblGrid>
      <w:tr w:rsidR="002350F7" w:rsidRPr="00296707" w:rsidTr="00C807C8">
        <w:trPr>
          <w:tblHeader/>
        </w:trPr>
        <w:tc>
          <w:tcPr>
            <w:tcW w:w="425" w:type="dxa"/>
            <w:tcBorders>
              <w:top w:val="single" w:sz="12" w:space="0" w:color="808080"/>
              <w:left w:val="single" w:sz="12" w:space="0" w:color="808080"/>
              <w:bottom w:val="single" w:sz="2" w:space="0" w:color="808080"/>
              <w:right w:val="single" w:sz="2" w:space="0" w:color="808080"/>
            </w:tcBorders>
          </w:tcPr>
          <w:p w:rsidR="002350F7" w:rsidRPr="00296707" w:rsidRDefault="002350F7" w:rsidP="00604EE9">
            <w:pPr>
              <w:keepNext/>
              <w:rPr>
                <w:b/>
                <w:sz w:val="16"/>
                <w:szCs w:val="16"/>
              </w:rPr>
            </w:pPr>
            <w:r w:rsidRPr="00296707">
              <w:rPr>
                <w:sz w:val="16"/>
                <w:szCs w:val="16"/>
              </w:rPr>
              <w:t>№</w:t>
            </w:r>
          </w:p>
        </w:tc>
        <w:tc>
          <w:tcPr>
            <w:tcW w:w="127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rPr>
                <w:b/>
                <w:sz w:val="16"/>
                <w:szCs w:val="16"/>
              </w:rPr>
            </w:pPr>
            <w:r w:rsidRPr="00296707">
              <w:rPr>
                <w:sz w:val="16"/>
                <w:szCs w:val="16"/>
              </w:rPr>
              <w:t>Наименование показателя</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350F7" w:rsidRPr="00296707" w:rsidRDefault="002350F7" w:rsidP="00604EE9">
            <w:pPr>
              <w:keepNext/>
              <w:rPr>
                <w:b/>
                <w:sz w:val="16"/>
                <w:szCs w:val="16"/>
              </w:rPr>
            </w:pPr>
            <w:r w:rsidRPr="00296707">
              <w:rPr>
                <w:sz w:val="16"/>
                <w:szCs w:val="16"/>
              </w:rPr>
              <w:t>Ед. изм</w:t>
            </w:r>
          </w:p>
        </w:tc>
        <w:tc>
          <w:tcPr>
            <w:tcW w:w="465"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b/>
                <w:sz w:val="16"/>
                <w:szCs w:val="16"/>
              </w:rPr>
            </w:pPr>
            <w:r w:rsidRPr="00296707">
              <w:rPr>
                <w:sz w:val="16"/>
                <w:szCs w:val="16"/>
              </w:rPr>
              <w:t>2012</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b/>
                <w:sz w:val="16"/>
                <w:szCs w:val="16"/>
              </w:rPr>
            </w:pPr>
            <w:r w:rsidRPr="00296707">
              <w:rPr>
                <w:sz w:val="16"/>
                <w:szCs w:val="16"/>
              </w:rPr>
              <w:t>2013</w:t>
            </w:r>
          </w:p>
          <w:p w:rsidR="002350F7" w:rsidRPr="00296707" w:rsidRDefault="002350F7" w:rsidP="00604EE9">
            <w:pPr>
              <w:keepNext/>
              <w:jc w:val="center"/>
              <w:rPr>
                <w:b/>
                <w:sz w:val="16"/>
                <w:szCs w:val="16"/>
              </w:rPr>
            </w:pP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b/>
                <w:sz w:val="16"/>
                <w:szCs w:val="16"/>
              </w:rPr>
            </w:pPr>
            <w:r w:rsidRPr="00296707">
              <w:rPr>
                <w:sz w:val="16"/>
                <w:szCs w:val="16"/>
              </w:rPr>
              <w:t>2014</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b/>
                <w:sz w:val="16"/>
                <w:szCs w:val="16"/>
              </w:rPr>
            </w:pPr>
            <w:r w:rsidRPr="00296707">
              <w:rPr>
                <w:sz w:val="16"/>
                <w:szCs w:val="16"/>
              </w:rPr>
              <w:t>2015</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b/>
                <w:sz w:val="16"/>
                <w:szCs w:val="16"/>
              </w:rPr>
            </w:pPr>
            <w:r w:rsidRPr="00296707">
              <w:rPr>
                <w:sz w:val="16"/>
                <w:szCs w:val="16"/>
              </w:rPr>
              <w:t>2016</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2017</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2018</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2019</w:t>
            </w:r>
          </w:p>
        </w:tc>
        <w:tc>
          <w:tcPr>
            <w:tcW w:w="567"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2020</w:t>
            </w:r>
          </w:p>
        </w:tc>
        <w:tc>
          <w:tcPr>
            <w:tcW w:w="567"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2021</w:t>
            </w:r>
          </w:p>
        </w:tc>
        <w:tc>
          <w:tcPr>
            <w:tcW w:w="708"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2022</w:t>
            </w:r>
          </w:p>
        </w:tc>
        <w:tc>
          <w:tcPr>
            <w:tcW w:w="709"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2023</w:t>
            </w:r>
          </w:p>
        </w:tc>
        <w:tc>
          <w:tcPr>
            <w:tcW w:w="709"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2024</w:t>
            </w:r>
          </w:p>
        </w:tc>
      </w:tr>
      <w:tr w:rsidR="002350F7" w:rsidRPr="00296707" w:rsidTr="00C807C8">
        <w:trPr>
          <w:tblHeader/>
        </w:trPr>
        <w:tc>
          <w:tcPr>
            <w:tcW w:w="425" w:type="dxa"/>
            <w:tcBorders>
              <w:top w:val="single" w:sz="2" w:space="0" w:color="808080"/>
              <w:left w:val="single" w:sz="12" w:space="0" w:color="808080"/>
              <w:bottom w:val="single" w:sz="12" w:space="0" w:color="808080"/>
              <w:right w:val="single" w:sz="2" w:space="0" w:color="808080"/>
            </w:tcBorders>
          </w:tcPr>
          <w:p w:rsidR="002350F7" w:rsidRPr="00296707" w:rsidRDefault="002350F7" w:rsidP="00604EE9">
            <w:pPr>
              <w:keepNext/>
              <w:rPr>
                <w:sz w:val="16"/>
                <w:szCs w:val="16"/>
              </w:rPr>
            </w:pPr>
            <w:r w:rsidRPr="00296707">
              <w:rPr>
                <w:sz w:val="16"/>
                <w:szCs w:val="16"/>
              </w:rPr>
              <w:t>1</w:t>
            </w:r>
          </w:p>
        </w:tc>
        <w:tc>
          <w:tcPr>
            <w:tcW w:w="1277"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Количество муниципальных образовательных организаций, ведение бухгалтерского учета которых осуществляется централизованно</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296707" w:rsidRDefault="002350F7" w:rsidP="00604EE9">
            <w:pPr>
              <w:pStyle w:val="Pro-Tab"/>
              <w:spacing w:before="0" w:after="0"/>
              <w:jc w:val="center"/>
              <w:rPr>
                <w:rFonts w:ascii="Times New Roman" w:hAnsi="Times New Roman"/>
                <w:szCs w:val="16"/>
              </w:rPr>
            </w:pPr>
            <w:r w:rsidRPr="00296707">
              <w:rPr>
                <w:rFonts w:ascii="Times New Roman" w:hAnsi="Times New Roman"/>
                <w:szCs w:val="16"/>
              </w:rPr>
              <w:t>ед.</w:t>
            </w:r>
          </w:p>
        </w:tc>
        <w:tc>
          <w:tcPr>
            <w:tcW w:w="465"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sz w:val="16"/>
                <w:szCs w:val="16"/>
              </w:rPr>
            </w:pPr>
            <w:r w:rsidRPr="00296707">
              <w:rPr>
                <w:sz w:val="16"/>
                <w:szCs w:val="16"/>
              </w:rPr>
              <w:t>16</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17</w:t>
            </w:r>
          </w:p>
        </w:tc>
        <w:tc>
          <w:tcPr>
            <w:tcW w:w="567"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17</w:t>
            </w:r>
          </w:p>
        </w:tc>
        <w:tc>
          <w:tcPr>
            <w:tcW w:w="708"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17</w:t>
            </w:r>
          </w:p>
        </w:tc>
        <w:tc>
          <w:tcPr>
            <w:tcW w:w="709"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17</w:t>
            </w:r>
          </w:p>
        </w:tc>
        <w:tc>
          <w:tcPr>
            <w:tcW w:w="709"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17</w:t>
            </w:r>
          </w:p>
        </w:tc>
      </w:tr>
    </w:tbl>
    <w:p w:rsidR="006B76AE" w:rsidRPr="006B76AE" w:rsidRDefault="006B76AE" w:rsidP="006B76AE"/>
    <w:p w:rsidR="002350F7" w:rsidRPr="006B76AE" w:rsidRDefault="002350F7" w:rsidP="006B76AE">
      <w:pPr>
        <w:pStyle w:val="4"/>
        <w:spacing w:before="0"/>
        <w:ind w:left="36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4. Мероприятия подпрограммы</w:t>
      </w:r>
    </w:p>
    <w:p w:rsidR="002350F7" w:rsidRPr="00296707" w:rsidRDefault="002350F7" w:rsidP="00604EE9">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 xml:space="preserve">Реализация подпрограммы предполагает выполнение мероприятий по обеспечению деятельности Муниципального учреждения Централизованная бухгалтерия Отдела образования администрации г. Тейково Ивановской области с целью снижения издержек подведомственных организаций на ведение бухгалтерского учета, повышение качества ведения учета в образовательных организациях. </w:t>
      </w:r>
    </w:p>
    <w:p w:rsidR="002350F7" w:rsidRPr="006B76AE" w:rsidRDefault="002350F7" w:rsidP="006B76AE">
      <w:pPr>
        <w:pStyle w:val="Pro-Gramma"/>
        <w:spacing w:before="0" w:line="240" w:lineRule="auto"/>
        <w:ind w:left="0" w:firstLine="709"/>
        <w:rPr>
          <w:rFonts w:ascii="Times New Roman" w:hAnsi="Times New Roman"/>
          <w:sz w:val="16"/>
          <w:szCs w:val="16"/>
        </w:rPr>
      </w:pPr>
      <w:r w:rsidRPr="00296707">
        <w:rPr>
          <w:rFonts w:ascii="Times New Roman" w:hAnsi="Times New Roman"/>
          <w:sz w:val="16"/>
          <w:szCs w:val="16"/>
        </w:rPr>
        <w:t>Финансирование учреждения осуществляется на основе составления и исполнения бюджетной сметы.</w:t>
      </w:r>
    </w:p>
    <w:p w:rsidR="002350F7" w:rsidRPr="007B2307" w:rsidRDefault="002350F7" w:rsidP="00604EE9">
      <w:pPr>
        <w:pStyle w:val="Pro-TabName"/>
        <w:spacing w:before="0" w:after="0"/>
        <w:ind w:left="360"/>
        <w:jc w:val="center"/>
        <w:rPr>
          <w:rFonts w:ascii="Times New Roman" w:hAnsi="Times New Roman"/>
          <w:i/>
          <w:color w:val="auto"/>
          <w:szCs w:val="16"/>
        </w:rPr>
      </w:pPr>
      <w:r w:rsidRPr="007B2307">
        <w:rPr>
          <w:rFonts w:ascii="Times New Roman" w:hAnsi="Times New Roman"/>
          <w:i/>
          <w:color w:val="auto"/>
          <w:szCs w:val="16"/>
        </w:rPr>
        <w:t>5.Ресурсное обеспечение мероприятий подпрограммы</w:t>
      </w:r>
    </w:p>
    <w:p w:rsidR="002350F7" w:rsidRPr="00296707" w:rsidRDefault="002350F7" w:rsidP="00604EE9">
      <w:pPr>
        <w:pStyle w:val="Pro-Gramma"/>
        <w:spacing w:before="0" w:line="240" w:lineRule="auto"/>
        <w:jc w:val="right"/>
        <w:rPr>
          <w:rFonts w:ascii="Times New Roman" w:hAnsi="Times New Roman"/>
          <w:sz w:val="16"/>
          <w:szCs w:val="16"/>
        </w:rPr>
      </w:pPr>
      <w:r w:rsidRPr="00296707">
        <w:rPr>
          <w:rFonts w:ascii="Times New Roman" w:hAnsi="Times New Roman"/>
          <w:sz w:val="16"/>
          <w:szCs w:val="16"/>
        </w:rPr>
        <w:t xml:space="preserve"> (тыс. руб.)</w:t>
      </w:r>
    </w:p>
    <w:tbl>
      <w:tblPr>
        <w:tblW w:w="1009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67"/>
        <w:gridCol w:w="1209"/>
        <w:gridCol w:w="756"/>
        <w:gridCol w:w="605"/>
        <w:gridCol w:w="605"/>
        <w:gridCol w:w="605"/>
        <w:gridCol w:w="756"/>
        <w:gridCol w:w="755"/>
        <w:gridCol w:w="756"/>
        <w:gridCol w:w="756"/>
        <w:gridCol w:w="756"/>
        <w:gridCol w:w="755"/>
        <w:gridCol w:w="756"/>
        <w:gridCol w:w="756"/>
      </w:tblGrid>
      <w:tr w:rsidR="006E6350" w:rsidRPr="00296707" w:rsidTr="006E6350">
        <w:trPr>
          <w:trHeight w:val="1275"/>
          <w:tblHeader/>
        </w:trPr>
        <w:tc>
          <w:tcPr>
            <w:tcW w:w="267" w:type="dxa"/>
            <w:tcBorders>
              <w:top w:val="single" w:sz="12" w:space="0" w:color="808080"/>
              <w:left w:val="single" w:sz="12" w:space="0" w:color="808080"/>
              <w:bottom w:val="single" w:sz="2" w:space="0" w:color="808080"/>
              <w:right w:val="single" w:sz="2" w:space="0" w:color="808080"/>
            </w:tcBorders>
          </w:tcPr>
          <w:p w:rsidR="002350F7" w:rsidRPr="00296707" w:rsidRDefault="002350F7" w:rsidP="00604EE9">
            <w:pPr>
              <w:keepNext/>
              <w:rPr>
                <w:b/>
                <w:sz w:val="16"/>
                <w:szCs w:val="16"/>
              </w:rPr>
            </w:pPr>
            <w:r w:rsidRPr="00296707">
              <w:rPr>
                <w:sz w:val="16"/>
                <w:szCs w:val="16"/>
              </w:rPr>
              <w:lastRenderedPageBreak/>
              <w:t>№ п/п</w:t>
            </w:r>
          </w:p>
        </w:tc>
        <w:tc>
          <w:tcPr>
            <w:tcW w:w="1209"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rPr>
                <w:b/>
                <w:sz w:val="16"/>
                <w:szCs w:val="16"/>
              </w:rPr>
            </w:pPr>
            <w:r w:rsidRPr="00296707">
              <w:rPr>
                <w:sz w:val="16"/>
                <w:szCs w:val="16"/>
              </w:rPr>
              <w:t xml:space="preserve">Наименование мероприятия / </w:t>
            </w:r>
            <w:r w:rsidRPr="00296707">
              <w:rPr>
                <w:sz w:val="16"/>
                <w:szCs w:val="16"/>
              </w:rPr>
              <w:br/>
              <w:t>Источник ресурсного обеспечения</w:t>
            </w:r>
          </w:p>
        </w:tc>
        <w:tc>
          <w:tcPr>
            <w:tcW w:w="756"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Исполнитель</w:t>
            </w:r>
          </w:p>
        </w:tc>
        <w:tc>
          <w:tcPr>
            <w:tcW w:w="605"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b/>
                <w:sz w:val="16"/>
                <w:szCs w:val="16"/>
              </w:rPr>
            </w:pPr>
            <w:r w:rsidRPr="00296707">
              <w:rPr>
                <w:sz w:val="16"/>
                <w:szCs w:val="16"/>
              </w:rPr>
              <w:t>2014</w:t>
            </w:r>
          </w:p>
        </w:tc>
        <w:tc>
          <w:tcPr>
            <w:tcW w:w="605"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b/>
                <w:sz w:val="16"/>
                <w:szCs w:val="16"/>
              </w:rPr>
            </w:pPr>
            <w:r w:rsidRPr="00296707">
              <w:rPr>
                <w:sz w:val="16"/>
                <w:szCs w:val="16"/>
              </w:rPr>
              <w:t>2015</w:t>
            </w:r>
          </w:p>
        </w:tc>
        <w:tc>
          <w:tcPr>
            <w:tcW w:w="605"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b/>
                <w:sz w:val="16"/>
                <w:szCs w:val="16"/>
              </w:rPr>
            </w:pPr>
            <w:r w:rsidRPr="00296707">
              <w:rPr>
                <w:sz w:val="16"/>
                <w:szCs w:val="16"/>
              </w:rPr>
              <w:t>2016</w:t>
            </w:r>
          </w:p>
        </w:tc>
        <w:tc>
          <w:tcPr>
            <w:tcW w:w="756"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2017</w:t>
            </w:r>
          </w:p>
        </w:tc>
        <w:tc>
          <w:tcPr>
            <w:tcW w:w="755"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2018</w:t>
            </w:r>
          </w:p>
        </w:tc>
        <w:tc>
          <w:tcPr>
            <w:tcW w:w="756"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2019</w:t>
            </w:r>
          </w:p>
        </w:tc>
        <w:tc>
          <w:tcPr>
            <w:tcW w:w="756"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2020</w:t>
            </w:r>
          </w:p>
        </w:tc>
        <w:tc>
          <w:tcPr>
            <w:tcW w:w="756"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2021</w:t>
            </w:r>
          </w:p>
        </w:tc>
        <w:tc>
          <w:tcPr>
            <w:tcW w:w="755"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2022</w:t>
            </w:r>
          </w:p>
        </w:tc>
        <w:tc>
          <w:tcPr>
            <w:tcW w:w="756"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2023</w:t>
            </w:r>
          </w:p>
        </w:tc>
        <w:tc>
          <w:tcPr>
            <w:tcW w:w="756"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jc w:val="center"/>
              <w:rPr>
                <w:sz w:val="16"/>
                <w:szCs w:val="16"/>
              </w:rPr>
            </w:pPr>
            <w:r w:rsidRPr="00296707">
              <w:rPr>
                <w:sz w:val="16"/>
                <w:szCs w:val="16"/>
              </w:rPr>
              <w:t>2024</w:t>
            </w:r>
          </w:p>
        </w:tc>
      </w:tr>
      <w:tr w:rsidR="006E6350" w:rsidRPr="00296707" w:rsidTr="006E6350">
        <w:trPr>
          <w:trHeight w:val="617"/>
        </w:trPr>
        <w:tc>
          <w:tcPr>
            <w:tcW w:w="267"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2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Подпрограмма, всего:</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xml:space="preserve">Отдел образования </w:t>
            </w:r>
          </w:p>
          <w:p w:rsidR="002350F7" w:rsidRPr="00296707" w:rsidRDefault="002350F7" w:rsidP="00604EE9">
            <w:pPr>
              <w:jc w:val="center"/>
              <w:rPr>
                <w:sz w:val="16"/>
                <w:szCs w:val="16"/>
              </w:rPr>
            </w:pP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8 837,506</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7 800,29013</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7 901,848</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7 947,205</w:t>
            </w:r>
          </w:p>
        </w:tc>
        <w:tc>
          <w:tcPr>
            <w:tcW w:w="75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8 284,040</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8 321,970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r>
      <w:tr w:rsidR="006E6350" w:rsidRPr="00296707" w:rsidTr="006E6350">
        <w:trPr>
          <w:trHeight w:val="540"/>
        </w:trPr>
        <w:tc>
          <w:tcPr>
            <w:tcW w:w="267"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2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8 837,506</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7 800,29013</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7 901,848</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7 947,205</w:t>
            </w:r>
          </w:p>
        </w:tc>
        <w:tc>
          <w:tcPr>
            <w:tcW w:w="75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8 284,040</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8 321,970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r>
      <w:tr w:rsidR="006E6350" w:rsidRPr="00296707" w:rsidTr="006E6350">
        <w:trPr>
          <w:trHeight w:val="540"/>
        </w:trPr>
        <w:tc>
          <w:tcPr>
            <w:tcW w:w="267"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2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8 837,506</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7 800,29013</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7 901,848</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7 947,205</w:t>
            </w:r>
          </w:p>
        </w:tc>
        <w:tc>
          <w:tcPr>
            <w:tcW w:w="75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8 284,040</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8 321,970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r>
      <w:tr w:rsidR="006E6350" w:rsidRPr="00296707" w:rsidTr="006E6350">
        <w:trPr>
          <w:trHeight w:val="2940"/>
        </w:trPr>
        <w:tc>
          <w:tcPr>
            <w:tcW w:w="267"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1</w:t>
            </w:r>
          </w:p>
          <w:p w:rsidR="002350F7" w:rsidRPr="00296707" w:rsidRDefault="002350F7" w:rsidP="00604EE9">
            <w:pPr>
              <w:rPr>
                <w:sz w:val="16"/>
                <w:szCs w:val="16"/>
              </w:rPr>
            </w:pPr>
          </w:p>
        </w:tc>
        <w:tc>
          <w:tcPr>
            <w:tcW w:w="12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Обеспечение выполнения функций Муниципального учреждения Централизованная бухгалтерия Отдела образования администрации г. Тейково Ивановской области</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xml:space="preserve">Отдел образования </w:t>
            </w:r>
          </w:p>
          <w:p w:rsidR="002350F7" w:rsidRPr="00296707" w:rsidRDefault="002350F7" w:rsidP="00604EE9">
            <w:pPr>
              <w:jc w:val="center"/>
              <w:rPr>
                <w:sz w:val="16"/>
                <w:szCs w:val="16"/>
              </w:rPr>
            </w:pP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8 837,506</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7 800,29013</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7 901,848</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7 947,205</w:t>
            </w:r>
          </w:p>
        </w:tc>
        <w:tc>
          <w:tcPr>
            <w:tcW w:w="75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8 284,040</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8 321,970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r>
      <w:tr w:rsidR="006E6350" w:rsidRPr="00296707" w:rsidTr="006E6350">
        <w:trPr>
          <w:trHeight w:val="540"/>
        </w:trPr>
        <w:tc>
          <w:tcPr>
            <w:tcW w:w="267"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2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8 837,506</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7 800,29013</w:t>
            </w:r>
          </w:p>
        </w:tc>
        <w:tc>
          <w:tcPr>
            <w:tcW w:w="60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7 901,848</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7 947,205</w:t>
            </w:r>
          </w:p>
        </w:tc>
        <w:tc>
          <w:tcPr>
            <w:tcW w:w="755"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8 284,040</w:t>
            </w:r>
          </w:p>
        </w:tc>
        <w:tc>
          <w:tcPr>
            <w:tcW w:w="756"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8 321,970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5"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r>
      <w:tr w:rsidR="006E6350" w:rsidRPr="00296707" w:rsidTr="006E6350">
        <w:trPr>
          <w:trHeight w:val="540"/>
        </w:trPr>
        <w:tc>
          <w:tcPr>
            <w:tcW w:w="267" w:type="dxa"/>
            <w:tcBorders>
              <w:top w:val="single" w:sz="2" w:space="0" w:color="808080"/>
              <w:left w:val="single" w:sz="12" w:space="0" w:color="808080"/>
              <w:bottom w:val="single" w:sz="12" w:space="0" w:color="808080"/>
              <w:right w:val="single" w:sz="2" w:space="0" w:color="808080"/>
            </w:tcBorders>
          </w:tcPr>
          <w:p w:rsidR="002350F7" w:rsidRPr="00296707" w:rsidRDefault="002350F7" w:rsidP="00604EE9">
            <w:pPr>
              <w:rPr>
                <w:sz w:val="16"/>
                <w:szCs w:val="16"/>
              </w:rPr>
            </w:pPr>
          </w:p>
        </w:tc>
        <w:tc>
          <w:tcPr>
            <w:tcW w:w="1209"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56"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605"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jc w:val="center"/>
              <w:rPr>
                <w:sz w:val="16"/>
                <w:szCs w:val="16"/>
              </w:rPr>
            </w:pPr>
            <w:r w:rsidRPr="00296707">
              <w:rPr>
                <w:sz w:val="16"/>
                <w:szCs w:val="16"/>
              </w:rPr>
              <w:t>8 837,506</w:t>
            </w:r>
          </w:p>
        </w:tc>
        <w:tc>
          <w:tcPr>
            <w:tcW w:w="605"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jc w:val="center"/>
              <w:rPr>
                <w:sz w:val="16"/>
                <w:szCs w:val="16"/>
              </w:rPr>
            </w:pPr>
            <w:r w:rsidRPr="00296707">
              <w:rPr>
                <w:sz w:val="16"/>
                <w:szCs w:val="16"/>
              </w:rPr>
              <w:t>7 800,29013</w:t>
            </w:r>
          </w:p>
        </w:tc>
        <w:tc>
          <w:tcPr>
            <w:tcW w:w="605"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jc w:val="center"/>
              <w:rPr>
                <w:sz w:val="16"/>
                <w:szCs w:val="16"/>
              </w:rPr>
            </w:pPr>
            <w:r w:rsidRPr="00296707">
              <w:rPr>
                <w:sz w:val="16"/>
                <w:szCs w:val="16"/>
              </w:rPr>
              <w:t>7 901,848</w:t>
            </w:r>
          </w:p>
        </w:tc>
        <w:tc>
          <w:tcPr>
            <w:tcW w:w="756"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jc w:val="center"/>
              <w:rPr>
                <w:sz w:val="16"/>
                <w:szCs w:val="16"/>
              </w:rPr>
            </w:pPr>
            <w:r w:rsidRPr="00296707">
              <w:rPr>
                <w:sz w:val="16"/>
                <w:szCs w:val="16"/>
              </w:rPr>
              <w:t>7 947,205</w:t>
            </w:r>
          </w:p>
        </w:tc>
        <w:tc>
          <w:tcPr>
            <w:tcW w:w="755"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jc w:val="center"/>
              <w:rPr>
                <w:sz w:val="16"/>
                <w:szCs w:val="16"/>
              </w:rPr>
            </w:pPr>
            <w:r w:rsidRPr="00296707">
              <w:rPr>
                <w:sz w:val="16"/>
                <w:szCs w:val="16"/>
              </w:rPr>
              <w:t>8 284,040</w:t>
            </w:r>
          </w:p>
        </w:tc>
        <w:tc>
          <w:tcPr>
            <w:tcW w:w="756" w:type="dxa"/>
            <w:tcBorders>
              <w:top w:val="single" w:sz="2" w:space="0" w:color="808080"/>
              <w:left w:val="single" w:sz="2" w:space="0" w:color="808080"/>
              <w:bottom w:val="single" w:sz="12" w:space="0" w:color="808080"/>
              <w:right w:val="single" w:sz="2" w:space="0" w:color="808080"/>
            </w:tcBorders>
          </w:tcPr>
          <w:p w:rsidR="002350F7" w:rsidRPr="00296707" w:rsidRDefault="002350F7" w:rsidP="00604EE9">
            <w:pPr>
              <w:jc w:val="center"/>
              <w:rPr>
                <w:sz w:val="16"/>
                <w:szCs w:val="16"/>
              </w:rPr>
            </w:pPr>
            <w:r w:rsidRPr="00296707">
              <w:rPr>
                <w:sz w:val="16"/>
                <w:szCs w:val="16"/>
              </w:rPr>
              <w:t>8 321,970</w:t>
            </w:r>
          </w:p>
        </w:tc>
        <w:tc>
          <w:tcPr>
            <w:tcW w:w="756"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5"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c>
          <w:tcPr>
            <w:tcW w:w="756" w:type="dxa"/>
            <w:tcBorders>
              <w:top w:val="single" w:sz="2" w:space="0" w:color="808080"/>
              <w:left w:val="single" w:sz="2" w:space="0" w:color="808080"/>
              <w:bottom w:val="single" w:sz="12" w:space="0" w:color="808080"/>
              <w:right w:val="single" w:sz="12" w:space="0" w:color="808080"/>
            </w:tcBorders>
          </w:tcPr>
          <w:p w:rsidR="002350F7" w:rsidRPr="00296707" w:rsidRDefault="002350F7" w:rsidP="00604EE9">
            <w:pPr>
              <w:jc w:val="center"/>
              <w:rPr>
                <w:sz w:val="16"/>
                <w:szCs w:val="16"/>
              </w:rPr>
            </w:pPr>
            <w:r w:rsidRPr="00296707">
              <w:rPr>
                <w:sz w:val="16"/>
                <w:szCs w:val="16"/>
              </w:rPr>
              <w:t>7 985,170</w:t>
            </w:r>
          </w:p>
        </w:tc>
      </w:tr>
    </w:tbl>
    <w:p w:rsidR="006E6350" w:rsidRDefault="006E6350" w:rsidP="00604EE9">
      <w:pPr>
        <w:pStyle w:val="Pro-Gramma"/>
        <w:spacing w:before="0" w:line="240" w:lineRule="auto"/>
        <w:ind w:left="0"/>
        <w:rPr>
          <w:rFonts w:ascii="Times New Roman" w:hAnsi="Times New Roman"/>
          <w:sz w:val="16"/>
          <w:szCs w:val="16"/>
          <w:lang w:val="en-US"/>
        </w:rPr>
      </w:pPr>
    </w:p>
    <w:p w:rsidR="006E6350" w:rsidRDefault="006E6350" w:rsidP="00604EE9">
      <w:pPr>
        <w:pStyle w:val="Pro-Gramma"/>
        <w:spacing w:before="0" w:line="240" w:lineRule="auto"/>
        <w:ind w:left="0"/>
        <w:rPr>
          <w:rFonts w:ascii="Times New Roman" w:hAnsi="Times New Roman"/>
          <w:sz w:val="16"/>
          <w:szCs w:val="16"/>
        </w:rPr>
      </w:pPr>
      <w:r w:rsidRPr="00296707">
        <w:rPr>
          <w:rFonts w:ascii="Times New Roman" w:hAnsi="Times New Roman"/>
          <w:sz w:val="16"/>
          <w:szCs w:val="16"/>
        </w:rPr>
        <w:t>Исполнителем мероприятий подпрограммы выступает Отдел образования администрации г.Тейково.</w:t>
      </w:r>
    </w:p>
    <w:p w:rsidR="002350F7" w:rsidRPr="00296707" w:rsidRDefault="006E6350" w:rsidP="00604EE9">
      <w:pPr>
        <w:pStyle w:val="Pro-Gramma"/>
        <w:suppressAutoHyphens/>
        <w:spacing w:before="0" w:line="240" w:lineRule="auto"/>
        <w:ind w:left="0"/>
        <w:jc w:val="right"/>
        <w:rPr>
          <w:rFonts w:ascii="Times New Roman" w:hAnsi="Times New Roman"/>
          <w:sz w:val="16"/>
          <w:szCs w:val="16"/>
        </w:rPr>
      </w:pPr>
      <w:r>
        <w:rPr>
          <w:rFonts w:ascii="Times New Roman" w:hAnsi="Times New Roman"/>
          <w:sz w:val="16"/>
          <w:szCs w:val="16"/>
        </w:rPr>
        <w:t>П</w:t>
      </w:r>
      <w:r w:rsidR="002350F7" w:rsidRPr="00296707">
        <w:rPr>
          <w:rFonts w:ascii="Times New Roman" w:hAnsi="Times New Roman"/>
          <w:sz w:val="16"/>
          <w:szCs w:val="16"/>
        </w:rPr>
        <w:t xml:space="preserve">риложение 7 </w:t>
      </w:r>
    </w:p>
    <w:p w:rsidR="002350F7" w:rsidRPr="00296707" w:rsidRDefault="002350F7" w:rsidP="00604EE9">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 xml:space="preserve">к муниципальной программе </w:t>
      </w:r>
    </w:p>
    <w:p w:rsidR="002350F7" w:rsidRPr="006B76AE" w:rsidRDefault="002350F7" w:rsidP="006B76AE">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«Развитие образования в городском округе Тейково»</w:t>
      </w:r>
    </w:p>
    <w:p w:rsidR="002350F7" w:rsidRPr="00296707" w:rsidRDefault="002350F7" w:rsidP="00604EE9">
      <w:pPr>
        <w:jc w:val="center"/>
        <w:rPr>
          <w:b/>
          <w:sz w:val="16"/>
          <w:szCs w:val="16"/>
        </w:rPr>
      </w:pPr>
      <w:r w:rsidRPr="00296707">
        <w:rPr>
          <w:b/>
          <w:sz w:val="16"/>
          <w:szCs w:val="16"/>
        </w:rPr>
        <w:t>Подпрограмма</w:t>
      </w:r>
    </w:p>
    <w:p w:rsidR="002350F7" w:rsidRPr="00296707" w:rsidRDefault="002350F7" w:rsidP="00604EE9">
      <w:pPr>
        <w:jc w:val="center"/>
        <w:rPr>
          <w:b/>
          <w:sz w:val="16"/>
          <w:szCs w:val="16"/>
        </w:rPr>
      </w:pPr>
      <w:r w:rsidRPr="00296707">
        <w:rPr>
          <w:b/>
          <w:sz w:val="16"/>
          <w:szCs w:val="16"/>
        </w:rPr>
        <w:t>«Реализация молодежной политики»</w:t>
      </w:r>
    </w:p>
    <w:p w:rsidR="002350F7" w:rsidRPr="00296707" w:rsidRDefault="002350F7" w:rsidP="00604EE9">
      <w:pPr>
        <w:jc w:val="center"/>
        <w:rPr>
          <w:b/>
          <w:sz w:val="16"/>
          <w:szCs w:val="16"/>
        </w:rPr>
      </w:pPr>
    </w:p>
    <w:p w:rsidR="002350F7" w:rsidRPr="00296707" w:rsidRDefault="002350F7" w:rsidP="00604EE9">
      <w:pPr>
        <w:pStyle w:val="4"/>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1.Паспорт подпрограммы</w:t>
      </w:r>
    </w:p>
    <w:p w:rsidR="002350F7" w:rsidRPr="00296707" w:rsidRDefault="002350F7" w:rsidP="00604EE9">
      <w:pPr>
        <w:jc w:val="center"/>
        <w:rPr>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46"/>
      </w:tblGrid>
      <w:tr w:rsidR="002350F7" w:rsidRPr="00296707" w:rsidTr="008A1D88">
        <w:tc>
          <w:tcPr>
            <w:tcW w:w="2802"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rPr>
                <w:sz w:val="16"/>
                <w:szCs w:val="16"/>
              </w:rPr>
            </w:pPr>
            <w:r w:rsidRPr="00296707">
              <w:rPr>
                <w:sz w:val="16"/>
                <w:szCs w:val="16"/>
              </w:rPr>
              <w:t>Наименование подпрограммы</w:t>
            </w:r>
          </w:p>
        </w:tc>
        <w:tc>
          <w:tcPr>
            <w:tcW w:w="6846"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ind w:firstLine="5"/>
              <w:rPr>
                <w:sz w:val="16"/>
                <w:szCs w:val="16"/>
              </w:rPr>
            </w:pPr>
            <w:r w:rsidRPr="00296707">
              <w:rPr>
                <w:sz w:val="16"/>
                <w:szCs w:val="16"/>
              </w:rPr>
              <w:t xml:space="preserve">«Реализация молодежной политики» </w:t>
            </w:r>
          </w:p>
        </w:tc>
      </w:tr>
      <w:tr w:rsidR="002350F7" w:rsidRPr="00296707" w:rsidTr="008A1D88">
        <w:tc>
          <w:tcPr>
            <w:tcW w:w="2802"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rPr>
                <w:sz w:val="16"/>
                <w:szCs w:val="16"/>
              </w:rPr>
            </w:pPr>
            <w:r w:rsidRPr="00296707">
              <w:rPr>
                <w:sz w:val="16"/>
                <w:szCs w:val="16"/>
              </w:rPr>
              <w:t>Срок реализации подпрограммы</w:t>
            </w:r>
          </w:p>
        </w:tc>
        <w:tc>
          <w:tcPr>
            <w:tcW w:w="6846"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ind w:firstLine="5"/>
              <w:rPr>
                <w:sz w:val="16"/>
                <w:szCs w:val="16"/>
              </w:rPr>
            </w:pPr>
            <w:r w:rsidRPr="00296707">
              <w:rPr>
                <w:sz w:val="16"/>
                <w:szCs w:val="16"/>
              </w:rPr>
              <w:t>2019-2024 годы</w:t>
            </w:r>
          </w:p>
        </w:tc>
      </w:tr>
      <w:tr w:rsidR="002350F7" w:rsidRPr="00296707" w:rsidTr="008A1D88">
        <w:tc>
          <w:tcPr>
            <w:tcW w:w="2802"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rPr>
                <w:sz w:val="16"/>
                <w:szCs w:val="16"/>
              </w:rPr>
            </w:pPr>
            <w:r w:rsidRPr="00296707">
              <w:rPr>
                <w:sz w:val="16"/>
                <w:szCs w:val="16"/>
              </w:rPr>
              <w:t>Исполнители подпрограммы</w:t>
            </w:r>
          </w:p>
        </w:tc>
        <w:tc>
          <w:tcPr>
            <w:tcW w:w="6846"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ind w:firstLine="5"/>
              <w:rPr>
                <w:sz w:val="16"/>
                <w:szCs w:val="16"/>
              </w:rPr>
            </w:pPr>
            <w:r w:rsidRPr="00296707">
              <w:rPr>
                <w:sz w:val="16"/>
                <w:szCs w:val="16"/>
              </w:rPr>
              <w:t>Отдел образования администрации г. Тейково</w:t>
            </w:r>
          </w:p>
        </w:tc>
      </w:tr>
      <w:tr w:rsidR="002350F7" w:rsidRPr="00296707" w:rsidTr="008A1D88">
        <w:tc>
          <w:tcPr>
            <w:tcW w:w="2802"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autoSpaceDE w:val="0"/>
              <w:autoSpaceDN w:val="0"/>
              <w:adjustRightInd w:val="0"/>
              <w:rPr>
                <w:sz w:val="16"/>
                <w:szCs w:val="16"/>
              </w:rPr>
            </w:pPr>
            <w:r w:rsidRPr="00296707">
              <w:rPr>
                <w:sz w:val="16"/>
                <w:szCs w:val="16"/>
              </w:rPr>
              <w:t>Задачи подпрограммы</w:t>
            </w:r>
          </w:p>
          <w:p w:rsidR="002350F7" w:rsidRPr="00296707" w:rsidRDefault="002350F7" w:rsidP="00604EE9">
            <w:pPr>
              <w:pStyle w:val="Pro-Tab"/>
              <w:spacing w:before="0" w:after="0"/>
              <w:rPr>
                <w:rFonts w:ascii="Times New Roman" w:hAnsi="Times New Roman"/>
                <w:szCs w:val="1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2350F7" w:rsidRPr="00296707" w:rsidRDefault="002350F7" w:rsidP="00604EE9">
            <w:pPr>
              <w:numPr>
                <w:ilvl w:val="0"/>
                <w:numId w:val="3"/>
              </w:numPr>
              <w:rPr>
                <w:sz w:val="16"/>
                <w:szCs w:val="16"/>
              </w:rPr>
            </w:pPr>
            <w:r w:rsidRPr="00296707">
              <w:rPr>
                <w:sz w:val="16"/>
                <w:szCs w:val="16"/>
              </w:rPr>
              <w:t>Формирование системы ценностей с учетом многонациональной основы государства.</w:t>
            </w:r>
          </w:p>
          <w:p w:rsidR="002350F7" w:rsidRPr="00296707" w:rsidRDefault="002350F7" w:rsidP="00604EE9">
            <w:pPr>
              <w:numPr>
                <w:ilvl w:val="0"/>
                <w:numId w:val="3"/>
              </w:numPr>
              <w:rPr>
                <w:sz w:val="16"/>
                <w:szCs w:val="16"/>
              </w:rPr>
            </w:pPr>
            <w:r w:rsidRPr="00296707">
              <w:rPr>
                <w:sz w:val="16"/>
                <w:szCs w:val="16"/>
              </w:rPr>
              <w:t>Развитие просветительской работы с молодежью.</w:t>
            </w:r>
          </w:p>
          <w:p w:rsidR="002350F7" w:rsidRPr="00296707" w:rsidRDefault="002350F7" w:rsidP="00604EE9">
            <w:pPr>
              <w:numPr>
                <w:ilvl w:val="0"/>
                <w:numId w:val="3"/>
              </w:numPr>
              <w:rPr>
                <w:sz w:val="16"/>
                <w:szCs w:val="16"/>
              </w:rPr>
            </w:pPr>
            <w:r w:rsidRPr="00296707">
              <w:rPr>
                <w:sz w:val="16"/>
                <w:szCs w:val="16"/>
              </w:rPr>
              <w:t>Формирование ценностей здорового образа жизни.</w:t>
            </w:r>
          </w:p>
          <w:p w:rsidR="002350F7" w:rsidRPr="00296707" w:rsidRDefault="002350F7" w:rsidP="00604EE9">
            <w:pPr>
              <w:numPr>
                <w:ilvl w:val="0"/>
                <w:numId w:val="3"/>
              </w:numPr>
              <w:rPr>
                <w:sz w:val="16"/>
                <w:szCs w:val="16"/>
              </w:rPr>
            </w:pPr>
            <w:r w:rsidRPr="00296707">
              <w:rPr>
                <w:sz w:val="16"/>
                <w:szCs w:val="16"/>
              </w:rPr>
              <w:t>Создание условий для реализации потенциала молодежи в социально-экономической сфере (социально-экономическая поддержка молодых специалистов муниципальных учреждений социальной сферы городского округа Тейково, организация целевой подготовки педагогов для работы в муниципальных образовательных организациях города Тейково).</w:t>
            </w:r>
          </w:p>
          <w:p w:rsidR="002350F7" w:rsidRPr="00296707" w:rsidRDefault="002350F7" w:rsidP="00604EE9">
            <w:pPr>
              <w:numPr>
                <w:ilvl w:val="0"/>
                <w:numId w:val="3"/>
              </w:numPr>
              <w:rPr>
                <w:sz w:val="16"/>
                <w:szCs w:val="16"/>
              </w:rPr>
            </w:pPr>
            <w:r w:rsidRPr="00296707">
              <w:rPr>
                <w:sz w:val="16"/>
                <w:szCs w:val="16"/>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2350F7" w:rsidRPr="00296707" w:rsidRDefault="002350F7" w:rsidP="00604EE9">
            <w:pPr>
              <w:numPr>
                <w:ilvl w:val="0"/>
                <w:numId w:val="3"/>
              </w:numPr>
              <w:rPr>
                <w:sz w:val="16"/>
                <w:szCs w:val="16"/>
              </w:rPr>
            </w:pPr>
            <w:r w:rsidRPr="00296707">
              <w:rPr>
                <w:sz w:val="16"/>
                <w:szCs w:val="16"/>
              </w:rPr>
              <w:t>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tc>
      </w:tr>
      <w:tr w:rsidR="002350F7" w:rsidRPr="00296707" w:rsidTr="008A1D88">
        <w:tc>
          <w:tcPr>
            <w:tcW w:w="2802"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rPr>
                <w:sz w:val="16"/>
                <w:szCs w:val="16"/>
              </w:rPr>
            </w:pPr>
            <w:r w:rsidRPr="00296707">
              <w:rPr>
                <w:sz w:val="16"/>
                <w:szCs w:val="16"/>
              </w:rPr>
              <w:t>Объём  ресурсного обеспечения подпрограммы</w:t>
            </w:r>
          </w:p>
        </w:tc>
        <w:tc>
          <w:tcPr>
            <w:tcW w:w="6846"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xml:space="preserve">Общий объем бюджетных ассигнований: </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2019 год –505,43280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2020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2021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2022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2023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2024 год – 630,103 тыс. руб.</w:t>
            </w:r>
          </w:p>
          <w:p w:rsidR="002350F7" w:rsidRPr="00296707" w:rsidRDefault="002350F7" w:rsidP="00604EE9">
            <w:pPr>
              <w:pStyle w:val="Pro-Tab"/>
              <w:spacing w:before="0" w:after="0"/>
              <w:rPr>
                <w:rFonts w:ascii="Times New Roman" w:hAnsi="Times New Roman"/>
                <w:szCs w:val="16"/>
              </w:rPr>
            </w:pP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местный бюджет:</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2019 год – 441,12180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2020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2021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2022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2023 год – 630,103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2024 год – 630,103 тыс. руб.</w:t>
            </w:r>
          </w:p>
          <w:p w:rsidR="002350F7" w:rsidRPr="00296707" w:rsidRDefault="002350F7" w:rsidP="00604EE9">
            <w:pPr>
              <w:pStyle w:val="Pro-Tab"/>
              <w:spacing w:before="0" w:after="0"/>
              <w:rPr>
                <w:rFonts w:ascii="Times New Roman" w:hAnsi="Times New Roman"/>
                <w:szCs w:val="16"/>
              </w:rPr>
            </w:pPr>
          </w:p>
          <w:p w:rsidR="002350F7" w:rsidRPr="00296707" w:rsidRDefault="002350F7" w:rsidP="00604EE9">
            <w:pPr>
              <w:pStyle w:val="Pro-Tab"/>
              <w:spacing w:before="0" w:after="0"/>
              <w:rPr>
                <w:rFonts w:ascii="Times New Roman" w:hAnsi="Times New Roman"/>
                <w:szCs w:val="16"/>
              </w:rPr>
            </w:pP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 областной бюджет:</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lastRenderedPageBreak/>
              <w:t>2019 год – 64,31100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2020 год – 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2021 год – 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2022 год – 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2023 год – 0 тыс. руб.</w:t>
            </w:r>
          </w:p>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2024 год – 0 тыс. руб.</w:t>
            </w:r>
          </w:p>
        </w:tc>
      </w:tr>
      <w:tr w:rsidR="002350F7" w:rsidRPr="00296707" w:rsidTr="008A1D88">
        <w:tc>
          <w:tcPr>
            <w:tcW w:w="2802" w:type="dxa"/>
            <w:tcBorders>
              <w:top w:val="single" w:sz="4" w:space="0" w:color="auto"/>
              <w:left w:val="single" w:sz="4" w:space="0" w:color="auto"/>
              <w:bottom w:val="single" w:sz="4" w:space="0" w:color="auto"/>
              <w:right w:val="single" w:sz="4" w:space="0" w:color="auto"/>
            </w:tcBorders>
          </w:tcPr>
          <w:p w:rsidR="002350F7" w:rsidRPr="00296707" w:rsidRDefault="002350F7" w:rsidP="00604EE9">
            <w:pPr>
              <w:autoSpaceDE w:val="0"/>
              <w:autoSpaceDN w:val="0"/>
              <w:adjustRightInd w:val="0"/>
              <w:rPr>
                <w:sz w:val="16"/>
                <w:szCs w:val="16"/>
              </w:rPr>
            </w:pPr>
            <w:r w:rsidRPr="00296707">
              <w:rPr>
                <w:sz w:val="16"/>
                <w:szCs w:val="16"/>
              </w:rPr>
              <w:lastRenderedPageBreak/>
              <w:t>Ожидаемые результаты реализации подпрограммы</w:t>
            </w:r>
          </w:p>
          <w:p w:rsidR="002350F7" w:rsidRPr="00296707" w:rsidRDefault="002350F7" w:rsidP="00604EE9">
            <w:pPr>
              <w:pStyle w:val="Pro-Tab"/>
              <w:spacing w:before="0" w:after="0"/>
              <w:rPr>
                <w:rFonts w:ascii="Times New Roman" w:hAnsi="Times New Roman"/>
                <w:szCs w:val="16"/>
              </w:rPr>
            </w:pPr>
          </w:p>
        </w:tc>
        <w:tc>
          <w:tcPr>
            <w:tcW w:w="6846" w:type="dxa"/>
            <w:tcBorders>
              <w:top w:val="single" w:sz="4" w:space="0" w:color="auto"/>
              <w:left w:val="single" w:sz="4" w:space="0" w:color="auto"/>
              <w:bottom w:val="single" w:sz="4" w:space="0" w:color="auto"/>
              <w:right w:val="single" w:sz="4" w:space="0" w:color="auto"/>
            </w:tcBorders>
            <w:shd w:val="clear" w:color="auto" w:fill="auto"/>
          </w:tcPr>
          <w:p w:rsidR="002350F7" w:rsidRPr="00296707" w:rsidRDefault="002350F7" w:rsidP="00604EE9">
            <w:pPr>
              <w:autoSpaceDE w:val="0"/>
              <w:autoSpaceDN w:val="0"/>
              <w:adjustRightInd w:val="0"/>
              <w:rPr>
                <w:sz w:val="16"/>
                <w:szCs w:val="16"/>
              </w:rPr>
            </w:pPr>
            <w:r w:rsidRPr="00296707">
              <w:rPr>
                <w:sz w:val="16"/>
                <w:szCs w:val="16"/>
              </w:rPr>
              <w:t>Реализация подпрограммы позволит:</w:t>
            </w:r>
          </w:p>
          <w:p w:rsidR="002350F7" w:rsidRPr="00296707" w:rsidRDefault="002350F7" w:rsidP="00604EE9">
            <w:pPr>
              <w:autoSpaceDE w:val="0"/>
              <w:autoSpaceDN w:val="0"/>
              <w:adjustRightInd w:val="0"/>
              <w:rPr>
                <w:sz w:val="16"/>
                <w:szCs w:val="16"/>
              </w:rPr>
            </w:pPr>
            <w:r w:rsidRPr="00296707">
              <w:rPr>
                <w:sz w:val="16"/>
                <w:szCs w:val="16"/>
              </w:rPr>
              <w:t>- создать условия для воспитания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350F7" w:rsidRPr="00296707" w:rsidRDefault="002350F7" w:rsidP="00604EE9">
            <w:pPr>
              <w:pStyle w:val="ConsPlusNormal"/>
              <w:jc w:val="both"/>
              <w:rPr>
                <w:rFonts w:ascii="Times New Roman" w:hAnsi="Times New Roman" w:cs="Times New Roman"/>
                <w:sz w:val="16"/>
                <w:szCs w:val="16"/>
              </w:rPr>
            </w:pPr>
            <w:r w:rsidRPr="00296707">
              <w:rPr>
                <w:rFonts w:ascii="Times New Roman" w:hAnsi="Times New Roman" w:cs="Times New Roman"/>
                <w:sz w:val="16"/>
                <w:szCs w:val="16"/>
              </w:rPr>
              <w:t>- улучшить социально-экономическое положение молодежи города и увеличить степень ее вовлеченности в социально-экономическую жизнь города;</w:t>
            </w:r>
          </w:p>
          <w:p w:rsidR="002350F7" w:rsidRPr="00296707" w:rsidRDefault="002350F7" w:rsidP="00604EE9">
            <w:pPr>
              <w:autoSpaceDE w:val="0"/>
              <w:autoSpaceDN w:val="0"/>
              <w:adjustRightInd w:val="0"/>
              <w:rPr>
                <w:sz w:val="16"/>
                <w:szCs w:val="16"/>
              </w:rPr>
            </w:pPr>
          </w:p>
          <w:p w:rsidR="002350F7" w:rsidRPr="00296707" w:rsidRDefault="002350F7" w:rsidP="00604EE9">
            <w:pPr>
              <w:autoSpaceDE w:val="0"/>
              <w:autoSpaceDN w:val="0"/>
              <w:adjustRightInd w:val="0"/>
              <w:rPr>
                <w:sz w:val="16"/>
                <w:szCs w:val="16"/>
              </w:rPr>
            </w:pPr>
            <w:r w:rsidRPr="00296707">
              <w:rPr>
                <w:sz w:val="16"/>
                <w:szCs w:val="16"/>
              </w:rPr>
              <w:t>- обеспечить организацию мероприятий, носящих общегородской и межмуниципальный характер, направленных на воспитание патриотизма и любви к городу, сохранение исторической памяти, преемственности поколений, повышение значимости семейного отдыха.</w:t>
            </w:r>
          </w:p>
        </w:tc>
      </w:tr>
    </w:tbl>
    <w:p w:rsidR="002350F7" w:rsidRPr="00296707" w:rsidRDefault="002350F7" w:rsidP="00604EE9">
      <w:pPr>
        <w:pStyle w:val="a5"/>
        <w:spacing w:before="0" w:beforeAutospacing="0" w:after="0" w:afterAutospacing="0"/>
        <w:ind w:left="360"/>
        <w:jc w:val="center"/>
        <w:rPr>
          <w:sz w:val="16"/>
          <w:szCs w:val="16"/>
        </w:rPr>
      </w:pPr>
    </w:p>
    <w:p w:rsidR="002350F7" w:rsidRPr="000A517B" w:rsidRDefault="002350F7" w:rsidP="000A517B">
      <w:pPr>
        <w:pStyle w:val="4"/>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2. Краткая характеристика сферы реализации подпрограммы</w:t>
      </w:r>
    </w:p>
    <w:p w:rsidR="002350F7" w:rsidRPr="00296707" w:rsidRDefault="002350F7" w:rsidP="00604EE9">
      <w:pPr>
        <w:autoSpaceDE w:val="0"/>
        <w:autoSpaceDN w:val="0"/>
        <w:adjustRightInd w:val="0"/>
        <w:ind w:firstLine="540"/>
        <w:jc w:val="both"/>
        <w:rPr>
          <w:sz w:val="16"/>
          <w:szCs w:val="16"/>
        </w:rPr>
      </w:pPr>
      <w:r w:rsidRPr="00296707">
        <w:rPr>
          <w:sz w:val="16"/>
          <w:szCs w:val="16"/>
        </w:rPr>
        <w:t>Вовлечение молодежи в механизмы развития институтов гражданского общества имеет особую актуальность. Усилия и средства, вкладываемые в мероприятия, направленные на воспитание молодежи, ее адаптацию и социализацию, в будущем могут стать основой для успешного социального, экономического и политического развития города.</w:t>
      </w:r>
    </w:p>
    <w:p w:rsidR="002350F7" w:rsidRPr="00296707" w:rsidRDefault="002350F7"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Стратегическим приоритетом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2350F7" w:rsidRPr="000A517B" w:rsidRDefault="002350F7" w:rsidP="000A517B">
      <w:pPr>
        <w:ind w:firstLine="720"/>
        <w:jc w:val="both"/>
        <w:rPr>
          <w:sz w:val="16"/>
          <w:szCs w:val="16"/>
        </w:rPr>
      </w:pPr>
      <w:r w:rsidRPr="00296707">
        <w:rPr>
          <w:sz w:val="16"/>
          <w:szCs w:val="16"/>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350F7" w:rsidRPr="000A517B" w:rsidRDefault="002350F7" w:rsidP="000A517B">
      <w:pPr>
        <w:pStyle w:val="ConsPlusNormal"/>
        <w:jc w:val="center"/>
        <w:outlineLvl w:val="1"/>
        <w:rPr>
          <w:rFonts w:ascii="Times New Roman" w:hAnsi="Times New Roman" w:cs="Times New Roman"/>
          <w:b/>
          <w:i/>
          <w:sz w:val="16"/>
          <w:szCs w:val="16"/>
        </w:rPr>
      </w:pPr>
      <w:r w:rsidRPr="007B2307">
        <w:rPr>
          <w:rFonts w:ascii="Times New Roman" w:hAnsi="Times New Roman" w:cs="Times New Roman"/>
          <w:b/>
          <w:i/>
          <w:sz w:val="16"/>
          <w:szCs w:val="16"/>
        </w:rPr>
        <w:t>3. Ожидаемые результаты реализации подпрограммы.</w:t>
      </w:r>
    </w:p>
    <w:p w:rsidR="005D2F41" w:rsidRDefault="002350F7"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Эффективная реализация молодежной политики обеспечит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501551" w:rsidRPr="007B2307" w:rsidRDefault="00501551" w:rsidP="000A517B">
      <w:pPr>
        <w:pStyle w:val="ConsPlusNormal"/>
        <w:jc w:val="both"/>
        <w:rPr>
          <w:rFonts w:ascii="Times New Roman" w:hAnsi="Times New Roman" w:cs="Times New Roman"/>
          <w:sz w:val="16"/>
          <w:szCs w:val="16"/>
        </w:rPr>
      </w:pPr>
    </w:p>
    <w:p w:rsidR="005D2F41" w:rsidRPr="00296707" w:rsidRDefault="005D2F41" w:rsidP="00604EE9">
      <w:pPr>
        <w:pStyle w:val="a5"/>
        <w:spacing w:before="0" w:beforeAutospacing="0" w:after="0" w:afterAutospacing="0"/>
        <w:jc w:val="center"/>
        <w:rPr>
          <w:b/>
          <w:sz w:val="16"/>
          <w:szCs w:val="16"/>
        </w:rPr>
      </w:pPr>
      <w:r>
        <w:tab/>
      </w:r>
      <w:r w:rsidRPr="00296707">
        <w:rPr>
          <w:b/>
          <w:sz w:val="16"/>
          <w:szCs w:val="16"/>
        </w:rPr>
        <w:t>Целевые индикаторы (показатели) подпрограммы</w:t>
      </w:r>
    </w:p>
    <w:p w:rsidR="005D2F41" w:rsidRPr="00296707" w:rsidRDefault="005D2F41" w:rsidP="00604EE9">
      <w:pPr>
        <w:pStyle w:val="a5"/>
        <w:spacing w:before="0" w:beforeAutospacing="0" w:after="0" w:afterAutospacing="0"/>
        <w:ind w:firstLine="720"/>
        <w:jc w:val="right"/>
        <w:rPr>
          <w:sz w:val="16"/>
          <w:szCs w:val="16"/>
        </w:rPr>
      </w:pPr>
      <w:r w:rsidRPr="00296707">
        <w:rPr>
          <w:sz w:val="16"/>
          <w:szCs w:val="16"/>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2126"/>
        <w:gridCol w:w="567"/>
        <w:gridCol w:w="567"/>
        <w:gridCol w:w="567"/>
        <w:gridCol w:w="567"/>
        <w:gridCol w:w="567"/>
        <w:gridCol w:w="567"/>
        <w:gridCol w:w="567"/>
        <w:gridCol w:w="567"/>
        <w:gridCol w:w="567"/>
        <w:gridCol w:w="567"/>
        <w:gridCol w:w="567"/>
        <w:gridCol w:w="567"/>
        <w:gridCol w:w="567"/>
        <w:gridCol w:w="567"/>
      </w:tblGrid>
      <w:tr w:rsidR="005D2F41" w:rsidRPr="00296707" w:rsidTr="00196606">
        <w:tc>
          <w:tcPr>
            <w:tcW w:w="250"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 п</w:t>
            </w:r>
          </w:p>
        </w:tc>
        <w:tc>
          <w:tcPr>
            <w:tcW w:w="2126"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Ед. изм</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2012 факт</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2013</w:t>
            </w:r>
          </w:p>
          <w:p w:rsidR="005D2F41" w:rsidRPr="00296707" w:rsidRDefault="005D2F41" w:rsidP="00604EE9">
            <w:pPr>
              <w:pStyle w:val="a5"/>
              <w:spacing w:before="0" w:beforeAutospacing="0" w:after="0" w:afterAutospacing="0"/>
              <w:jc w:val="center"/>
              <w:rPr>
                <w:sz w:val="16"/>
                <w:szCs w:val="16"/>
              </w:rPr>
            </w:pPr>
            <w:r w:rsidRPr="00296707">
              <w:rPr>
                <w:sz w:val="16"/>
                <w:szCs w:val="16"/>
              </w:rPr>
              <w:t>факт</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2014 факт</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2015</w:t>
            </w:r>
          </w:p>
          <w:p w:rsidR="005D2F41" w:rsidRPr="00296707" w:rsidRDefault="005D2F41" w:rsidP="00604EE9">
            <w:pPr>
              <w:pStyle w:val="a5"/>
              <w:spacing w:before="0" w:beforeAutospacing="0" w:after="0" w:afterAutospacing="0"/>
              <w:jc w:val="center"/>
              <w:rPr>
                <w:sz w:val="16"/>
                <w:szCs w:val="16"/>
              </w:rPr>
            </w:pPr>
            <w:r w:rsidRPr="00296707">
              <w:rPr>
                <w:sz w:val="16"/>
                <w:szCs w:val="16"/>
              </w:rPr>
              <w:t>факт</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2016</w:t>
            </w:r>
          </w:p>
          <w:p w:rsidR="005D2F41" w:rsidRPr="00296707" w:rsidRDefault="005D2F41" w:rsidP="00604EE9">
            <w:pPr>
              <w:pStyle w:val="a5"/>
              <w:spacing w:before="0" w:beforeAutospacing="0" w:after="0" w:afterAutospacing="0"/>
              <w:jc w:val="center"/>
              <w:rPr>
                <w:sz w:val="16"/>
                <w:szCs w:val="16"/>
              </w:rPr>
            </w:pPr>
            <w:r w:rsidRPr="00296707">
              <w:rPr>
                <w:sz w:val="16"/>
                <w:szCs w:val="16"/>
              </w:rPr>
              <w:t>факт</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2017факт</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2018 прогноз</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2019 прогноз</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2020 прогноз</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2021 прогноз</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2022 прогноз</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2023 прогноз</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b/>
                <w:sz w:val="16"/>
                <w:szCs w:val="16"/>
              </w:rPr>
            </w:pPr>
            <w:r w:rsidRPr="00296707">
              <w:rPr>
                <w:sz w:val="16"/>
                <w:szCs w:val="16"/>
              </w:rPr>
              <w:t>2024 прогноз</w:t>
            </w:r>
          </w:p>
        </w:tc>
      </w:tr>
      <w:tr w:rsidR="005D2F41" w:rsidRPr="00296707" w:rsidTr="00196606">
        <w:tc>
          <w:tcPr>
            <w:tcW w:w="250"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autoSpaceDE w:val="0"/>
              <w:autoSpaceDN w:val="0"/>
              <w:adjustRightInd w:val="0"/>
              <w:rPr>
                <w:sz w:val="16"/>
                <w:szCs w:val="16"/>
              </w:rPr>
            </w:pPr>
            <w:r w:rsidRPr="00296707">
              <w:rPr>
                <w:sz w:val="16"/>
                <w:szCs w:val="16"/>
              </w:rPr>
              <w:t>Число проводимых мероприятий, носящих общегородской и межмуниципальный характер</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autoSpaceDE w:val="0"/>
              <w:autoSpaceDN w:val="0"/>
              <w:adjustRightInd w:val="0"/>
              <w:rPr>
                <w:sz w:val="16"/>
                <w:szCs w:val="16"/>
              </w:rPr>
            </w:pPr>
            <w:r w:rsidRPr="00296707">
              <w:rPr>
                <w:sz w:val="16"/>
                <w:szCs w:val="16"/>
              </w:rPr>
              <w:t>мероприятие</w:t>
            </w:r>
          </w:p>
          <w:p w:rsidR="005D2F41" w:rsidRPr="00296707" w:rsidRDefault="005D2F41" w:rsidP="00604EE9">
            <w:pPr>
              <w:pStyle w:val="a5"/>
              <w:spacing w:before="0" w:beforeAutospacing="0" w:after="0" w:afterAutospacing="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r>
      <w:tr w:rsidR="005D2F41" w:rsidRPr="00296707" w:rsidTr="00196606">
        <w:tc>
          <w:tcPr>
            <w:tcW w:w="250"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rPr>
                <w:sz w:val="16"/>
                <w:szCs w:val="16"/>
              </w:rPr>
            </w:pPr>
            <w:r w:rsidRPr="00296707">
              <w:rPr>
                <w:sz w:val="16"/>
                <w:szCs w:val="16"/>
              </w:rPr>
              <w:t>Количество молодых специалистов  в учреждениях социальной сферы, охваченных   подпрограммными мероприятиями</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чел.</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2F41" w:rsidRPr="00296707" w:rsidRDefault="005D2F41" w:rsidP="00604EE9">
            <w:pPr>
              <w:pStyle w:val="a5"/>
              <w:spacing w:before="0" w:beforeAutospacing="0" w:after="0" w:afterAutospacing="0"/>
              <w:jc w:val="center"/>
              <w:rPr>
                <w:sz w:val="16"/>
                <w:szCs w:val="16"/>
              </w:rPr>
            </w:pPr>
            <w:r w:rsidRPr="00296707">
              <w:rPr>
                <w:sz w:val="16"/>
                <w:szCs w:val="16"/>
              </w:rPr>
              <w:t>23</w:t>
            </w:r>
          </w:p>
        </w:tc>
      </w:tr>
      <w:tr w:rsidR="005D2F41" w:rsidRPr="00296707" w:rsidTr="00196606">
        <w:tc>
          <w:tcPr>
            <w:tcW w:w="250"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14"/>
              <w:rPr>
                <w:sz w:val="16"/>
                <w:szCs w:val="16"/>
              </w:rPr>
            </w:pPr>
            <w:r w:rsidRPr="00296707">
              <w:rPr>
                <w:sz w:val="16"/>
                <w:szCs w:val="16"/>
              </w:rPr>
              <w:t>Среднегодовое число граждан или обучающихся, заключивших договор целевой подготовки педагога по программе бакалавриата</w:t>
            </w:r>
          </w:p>
          <w:p w:rsidR="005D2F41" w:rsidRPr="00296707" w:rsidRDefault="005D2F41" w:rsidP="00604EE9">
            <w:pPr>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чел.</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1</w:t>
            </w:r>
          </w:p>
          <w:p w:rsidR="005D2F41" w:rsidRPr="00296707" w:rsidRDefault="005D2F41" w:rsidP="00604EE9">
            <w:pPr>
              <w:pStyle w:val="a5"/>
              <w:spacing w:before="0" w:beforeAutospacing="0" w:after="0" w:afterAutospacing="0"/>
              <w:jc w:val="center"/>
              <w:rPr>
                <w:sz w:val="16"/>
                <w:szCs w:val="16"/>
              </w:rPr>
            </w:pPr>
          </w:p>
        </w:tc>
        <w:tc>
          <w:tcPr>
            <w:tcW w:w="567" w:type="dxa"/>
            <w:tcBorders>
              <w:top w:val="single" w:sz="4" w:space="0" w:color="auto"/>
              <w:left w:val="single" w:sz="4" w:space="0" w:color="auto"/>
              <w:bottom w:val="single" w:sz="4" w:space="0" w:color="auto"/>
              <w:right w:val="nil"/>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0</w:t>
            </w:r>
          </w:p>
          <w:p w:rsidR="005D2F41" w:rsidRPr="00296707" w:rsidRDefault="005D2F41" w:rsidP="00604EE9">
            <w:pPr>
              <w:pStyle w:val="a5"/>
              <w:spacing w:before="0" w:beforeAutospacing="0" w:after="0" w:afterAutospacing="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5D2F41" w:rsidRPr="00296707" w:rsidRDefault="005D2F41" w:rsidP="00604EE9">
            <w:pPr>
              <w:pStyle w:val="a5"/>
              <w:spacing w:before="0" w:beforeAutospacing="0" w:after="0" w:afterAutospacing="0"/>
              <w:jc w:val="center"/>
              <w:rPr>
                <w:sz w:val="16"/>
                <w:szCs w:val="16"/>
              </w:rPr>
            </w:pPr>
            <w:r w:rsidRPr="00296707">
              <w:rPr>
                <w:sz w:val="16"/>
                <w:szCs w:val="16"/>
              </w:rPr>
              <w:t>0</w:t>
            </w:r>
          </w:p>
        </w:tc>
      </w:tr>
    </w:tbl>
    <w:p w:rsidR="005D2F41" w:rsidRDefault="005D2F41" w:rsidP="00604EE9">
      <w:pPr>
        <w:tabs>
          <w:tab w:val="left" w:pos="945"/>
        </w:tabs>
      </w:pPr>
    </w:p>
    <w:p w:rsidR="0077101F" w:rsidRPr="000A517B" w:rsidRDefault="0077101F" w:rsidP="000A517B">
      <w:pPr>
        <w:pStyle w:val="4"/>
        <w:spacing w:before="0"/>
        <w:jc w:val="center"/>
        <w:rPr>
          <w:rFonts w:ascii="Times New Roman" w:hAnsi="Times New Roman" w:cs="Times New Roman"/>
          <w:color w:val="auto"/>
          <w:sz w:val="16"/>
          <w:szCs w:val="16"/>
        </w:rPr>
      </w:pPr>
      <w:r w:rsidRPr="00296707">
        <w:rPr>
          <w:rFonts w:ascii="Times New Roman" w:hAnsi="Times New Roman" w:cs="Times New Roman"/>
          <w:color w:val="auto"/>
          <w:sz w:val="16"/>
          <w:szCs w:val="16"/>
        </w:rPr>
        <w:t>4. Мероприятия подпрограммы</w:t>
      </w:r>
    </w:p>
    <w:p w:rsidR="0077101F" w:rsidRPr="00296707" w:rsidRDefault="0077101F" w:rsidP="00604EE9">
      <w:pPr>
        <w:autoSpaceDE w:val="0"/>
        <w:autoSpaceDN w:val="0"/>
        <w:adjustRightInd w:val="0"/>
        <w:ind w:firstLine="540"/>
        <w:jc w:val="both"/>
        <w:rPr>
          <w:sz w:val="16"/>
          <w:szCs w:val="16"/>
        </w:rPr>
      </w:pPr>
      <w:r w:rsidRPr="00296707">
        <w:rPr>
          <w:sz w:val="16"/>
          <w:szCs w:val="16"/>
        </w:rPr>
        <w:t>В целях улучшения качества жизни молодежи и повышения ее заинтересованности в социальных процессах реализуются мероприятия по следующим направлениям:</w:t>
      </w:r>
    </w:p>
    <w:p w:rsidR="0077101F" w:rsidRPr="00296707" w:rsidRDefault="0077101F" w:rsidP="00604EE9">
      <w:pPr>
        <w:autoSpaceDE w:val="0"/>
        <w:autoSpaceDN w:val="0"/>
        <w:adjustRightInd w:val="0"/>
        <w:jc w:val="both"/>
        <w:rPr>
          <w:sz w:val="16"/>
          <w:szCs w:val="16"/>
        </w:rPr>
      </w:pPr>
    </w:p>
    <w:p w:rsidR="0077101F" w:rsidRPr="007B2307" w:rsidRDefault="0077101F" w:rsidP="00604EE9">
      <w:pPr>
        <w:pStyle w:val="ConsPlusNormal"/>
        <w:ind w:firstLine="540"/>
        <w:rPr>
          <w:rFonts w:ascii="Times New Roman" w:hAnsi="Times New Roman" w:cs="Times New Roman"/>
          <w:b/>
          <w:i/>
          <w:sz w:val="16"/>
          <w:szCs w:val="16"/>
        </w:rPr>
      </w:pPr>
      <w:r w:rsidRPr="007B2307">
        <w:rPr>
          <w:rFonts w:ascii="Times New Roman" w:hAnsi="Times New Roman" w:cs="Times New Roman"/>
          <w:b/>
          <w:i/>
          <w:sz w:val="16"/>
          <w:szCs w:val="16"/>
        </w:rPr>
        <w:t>4.1. Организация мероприятий, носящих общегородской и межмуниципальный характер</w:t>
      </w:r>
    </w:p>
    <w:p w:rsidR="0077101F" w:rsidRPr="00296707" w:rsidRDefault="0077101F" w:rsidP="00604EE9">
      <w:pPr>
        <w:pStyle w:val="ConsPlusNormal"/>
        <w:ind w:firstLine="540"/>
        <w:jc w:val="center"/>
        <w:rPr>
          <w:rFonts w:ascii="Times New Roman" w:hAnsi="Times New Roman" w:cs="Times New Roman"/>
          <w:b/>
          <w:sz w:val="16"/>
          <w:szCs w:val="16"/>
        </w:rPr>
      </w:pPr>
    </w:p>
    <w:p w:rsidR="0077101F" w:rsidRPr="00296707" w:rsidRDefault="0077101F" w:rsidP="00604EE9">
      <w:pPr>
        <w:autoSpaceDE w:val="0"/>
        <w:autoSpaceDN w:val="0"/>
        <w:adjustRightInd w:val="0"/>
        <w:jc w:val="both"/>
        <w:rPr>
          <w:sz w:val="16"/>
          <w:szCs w:val="16"/>
        </w:rPr>
      </w:pPr>
      <w:r w:rsidRPr="00296707">
        <w:rPr>
          <w:sz w:val="16"/>
          <w:szCs w:val="16"/>
        </w:rPr>
        <w:t xml:space="preserve">       Ежегодно в городском округе Тейково проводятся общегородские мероприятия, культурно-досуговые мероприятия, носящие общегородской и межмуниципальный характер, целевой аудиторией, а также участниками и зрителями которых является молодежь города.</w:t>
      </w:r>
    </w:p>
    <w:p w:rsidR="0077101F" w:rsidRPr="00296707" w:rsidRDefault="0077101F" w:rsidP="00604EE9">
      <w:pPr>
        <w:autoSpaceDE w:val="0"/>
        <w:autoSpaceDN w:val="0"/>
        <w:adjustRightInd w:val="0"/>
        <w:ind w:firstLine="540"/>
        <w:jc w:val="both"/>
        <w:rPr>
          <w:sz w:val="16"/>
          <w:szCs w:val="16"/>
        </w:rPr>
      </w:pPr>
    </w:p>
    <w:p w:rsidR="0077101F" w:rsidRPr="00296707" w:rsidRDefault="0077101F" w:rsidP="00604EE9">
      <w:pPr>
        <w:autoSpaceDE w:val="0"/>
        <w:autoSpaceDN w:val="0"/>
        <w:adjustRightInd w:val="0"/>
        <w:ind w:firstLine="540"/>
        <w:jc w:val="both"/>
        <w:rPr>
          <w:sz w:val="16"/>
          <w:szCs w:val="16"/>
        </w:rPr>
      </w:pPr>
      <w:r w:rsidRPr="00296707">
        <w:rPr>
          <w:sz w:val="16"/>
          <w:szCs w:val="16"/>
        </w:rPr>
        <w:t>На высоком качественном уровне традиционно в городе Тейково проводятся такие мероприятия, как масленичные и новогодние гуляния, праздничные мероприятия, посвященные Дню Победы, День города Тейково, День России, День народного единства, День защитника Отечества и другие мероприятия.</w:t>
      </w:r>
    </w:p>
    <w:p w:rsidR="0077101F" w:rsidRPr="00296707" w:rsidRDefault="0077101F" w:rsidP="00604EE9">
      <w:pPr>
        <w:autoSpaceDE w:val="0"/>
        <w:autoSpaceDN w:val="0"/>
        <w:adjustRightInd w:val="0"/>
        <w:ind w:firstLine="540"/>
        <w:jc w:val="both"/>
        <w:rPr>
          <w:sz w:val="16"/>
          <w:szCs w:val="16"/>
        </w:rPr>
      </w:pPr>
      <w:r w:rsidRPr="00296707">
        <w:rPr>
          <w:sz w:val="16"/>
          <w:szCs w:val="16"/>
        </w:rPr>
        <w:t>На базе Муниципального учреждения дополнительного образования Центр развития творчества детей и юношества проводятся конкурсы художественного творчества детей и молодежи.</w:t>
      </w:r>
    </w:p>
    <w:p w:rsidR="0077101F" w:rsidRPr="00296707" w:rsidRDefault="0077101F" w:rsidP="00604EE9">
      <w:pPr>
        <w:autoSpaceDE w:val="0"/>
        <w:autoSpaceDN w:val="0"/>
        <w:adjustRightInd w:val="0"/>
        <w:ind w:firstLine="540"/>
        <w:jc w:val="both"/>
        <w:rPr>
          <w:sz w:val="16"/>
          <w:szCs w:val="16"/>
        </w:rPr>
      </w:pPr>
      <w:r w:rsidRPr="00296707">
        <w:rPr>
          <w:sz w:val="16"/>
          <w:szCs w:val="16"/>
        </w:rPr>
        <w:t xml:space="preserve">В целях укрепления института молодой семьи проводятся городские конкурсы: «Молодая семья – будущее города», «Быть мамой – здорово!», «Супер папа»  </w:t>
      </w:r>
    </w:p>
    <w:p w:rsidR="0077101F" w:rsidRPr="00296707" w:rsidRDefault="0077101F" w:rsidP="00604EE9">
      <w:pPr>
        <w:autoSpaceDE w:val="0"/>
        <w:autoSpaceDN w:val="0"/>
        <w:adjustRightInd w:val="0"/>
        <w:ind w:firstLine="540"/>
        <w:jc w:val="both"/>
        <w:rPr>
          <w:sz w:val="16"/>
          <w:szCs w:val="16"/>
        </w:rPr>
      </w:pPr>
      <w:r w:rsidRPr="00296707">
        <w:rPr>
          <w:sz w:val="16"/>
          <w:szCs w:val="16"/>
        </w:rPr>
        <w:t>Также осуществляются подготовка и проведение городских и межмуниципальных совещаний, заседаний, семинаров.</w:t>
      </w:r>
    </w:p>
    <w:p w:rsidR="0077101F" w:rsidRPr="00296707" w:rsidRDefault="0077101F" w:rsidP="00604EE9">
      <w:pPr>
        <w:autoSpaceDE w:val="0"/>
        <w:autoSpaceDN w:val="0"/>
        <w:adjustRightInd w:val="0"/>
        <w:ind w:firstLine="540"/>
        <w:jc w:val="both"/>
        <w:rPr>
          <w:sz w:val="16"/>
          <w:szCs w:val="16"/>
        </w:rPr>
      </w:pPr>
      <w:r w:rsidRPr="00296707">
        <w:rPr>
          <w:sz w:val="16"/>
          <w:szCs w:val="16"/>
        </w:rPr>
        <w:t>Исполнителем мероприятий подпрограммы является Отдел образования.</w:t>
      </w:r>
    </w:p>
    <w:p w:rsidR="002350F7" w:rsidRDefault="0077101F" w:rsidP="00604EE9">
      <w:pPr>
        <w:autoSpaceDE w:val="0"/>
        <w:autoSpaceDN w:val="0"/>
        <w:adjustRightInd w:val="0"/>
        <w:ind w:firstLine="540"/>
        <w:jc w:val="both"/>
        <w:rPr>
          <w:sz w:val="16"/>
          <w:szCs w:val="16"/>
        </w:rPr>
      </w:pPr>
      <w:r w:rsidRPr="00296707">
        <w:rPr>
          <w:sz w:val="16"/>
          <w:szCs w:val="16"/>
        </w:rPr>
        <w:t>Срок выполнения мероприятий: 2019 - 2024 гг.</w:t>
      </w:r>
    </w:p>
    <w:p w:rsidR="0077101F" w:rsidRDefault="0077101F" w:rsidP="00604EE9">
      <w:pPr>
        <w:autoSpaceDE w:val="0"/>
        <w:autoSpaceDN w:val="0"/>
        <w:adjustRightInd w:val="0"/>
        <w:ind w:firstLine="540"/>
        <w:jc w:val="both"/>
        <w:rPr>
          <w:sz w:val="16"/>
          <w:szCs w:val="16"/>
        </w:rPr>
      </w:pPr>
    </w:p>
    <w:p w:rsidR="0077101F" w:rsidRPr="000A517B" w:rsidRDefault="0077101F" w:rsidP="000A517B">
      <w:pPr>
        <w:pStyle w:val="ConsPlusNormal"/>
        <w:ind w:firstLine="540"/>
        <w:rPr>
          <w:rFonts w:ascii="Times New Roman" w:hAnsi="Times New Roman" w:cs="Times New Roman"/>
          <w:b/>
          <w:i/>
          <w:sz w:val="16"/>
          <w:szCs w:val="16"/>
        </w:rPr>
      </w:pPr>
      <w:r w:rsidRPr="007B2307">
        <w:rPr>
          <w:rFonts w:ascii="Times New Roman" w:hAnsi="Times New Roman" w:cs="Times New Roman"/>
          <w:b/>
          <w:i/>
          <w:sz w:val="16"/>
          <w:szCs w:val="16"/>
        </w:rPr>
        <w:t>4.2. Поддержка молодых специалистов муниципальных учреждений социальной сферы городского округа Тейково</w:t>
      </w:r>
    </w:p>
    <w:p w:rsidR="0077101F" w:rsidRPr="00296707" w:rsidRDefault="0077101F" w:rsidP="00604EE9">
      <w:pPr>
        <w:tabs>
          <w:tab w:val="left" w:pos="639"/>
        </w:tabs>
        <w:ind w:firstLine="720"/>
        <w:jc w:val="both"/>
        <w:rPr>
          <w:bCs/>
          <w:sz w:val="16"/>
          <w:szCs w:val="16"/>
        </w:rPr>
      </w:pPr>
      <w:r w:rsidRPr="00296707">
        <w:rPr>
          <w:bCs/>
          <w:sz w:val="16"/>
          <w:szCs w:val="16"/>
        </w:rPr>
        <w:t xml:space="preserve">Активизация деятельности по данному направлению со стороны органов муниципальной власти возникла как ответ на проблемы, связанные со значительным снижением престижности работы в учреждениях социальной сферы и </w:t>
      </w:r>
      <w:r w:rsidRPr="00296707">
        <w:rPr>
          <w:sz w:val="16"/>
          <w:szCs w:val="16"/>
        </w:rPr>
        <w:t xml:space="preserve">ОБУЗ «Тейковская ЦРБ» </w:t>
      </w:r>
      <w:r w:rsidRPr="00296707">
        <w:rPr>
          <w:bCs/>
          <w:sz w:val="16"/>
          <w:szCs w:val="16"/>
        </w:rPr>
        <w:t>и уходом молодых специалистов в иные сферы.</w:t>
      </w:r>
    </w:p>
    <w:p w:rsidR="0077101F" w:rsidRPr="00296707" w:rsidRDefault="0077101F" w:rsidP="00604EE9">
      <w:pPr>
        <w:autoSpaceDE w:val="0"/>
        <w:autoSpaceDN w:val="0"/>
        <w:adjustRightInd w:val="0"/>
        <w:jc w:val="both"/>
        <w:rPr>
          <w:sz w:val="16"/>
          <w:szCs w:val="16"/>
        </w:rPr>
      </w:pPr>
      <w:r w:rsidRPr="00296707">
        <w:rPr>
          <w:sz w:val="16"/>
          <w:szCs w:val="16"/>
        </w:rPr>
        <w:t xml:space="preserve">        Реализация мероприятия подпрограммы будет способствовать привлечению квалифицированных молодых кадров в муниципальные учреждения социальной сферы городского округа Тейково и ОБУЗ «Тейковская ЦРБ».</w:t>
      </w:r>
    </w:p>
    <w:p w:rsidR="0077101F" w:rsidRPr="00296707" w:rsidRDefault="0077101F" w:rsidP="00604EE9">
      <w:pPr>
        <w:tabs>
          <w:tab w:val="left" w:pos="639"/>
        </w:tabs>
        <w:ind w:firstLine="720"/>
        <w:jc w:val="both"/>
        <w:rPr>
          <w:bCs/>
          <w:sz w:val="16"/>
          <w:szCs w:val="16"/>
        </w:rPr>
      </w:pPr>
    </w:p>
    <w:p w:rsidR="0077101F" w:rsidRPr="00296707" w:rsidRDefault="0077101F" w:rsidP="00604EE9">
      <w:pPr>
        <w:tabs>
          <w:tab w:val="left" w:pos="639"/>
        </w:tabs>
        <w:ind w:firstLine="720"/>
        <w:jc w:val="both"/>
        <w:rPr>
          <w:sz w:val="16"/>
          <w:szCs w:val="16"/>
        </w:rPr>
      </w:pPr>
      <w:r w:rsidRPr="00296707">
        <w:rPr>
          <w:bCs/>
          <w:sz w:val="16"/>
          <w:szCs w:val="16"/>
        </w:rPr>
        <w:t xml:space="preserve"> </w:t>
      </w:r>
      <w:r w:rsidRPr="00296707">
        <w:rPr>
          <w:sz w:val="16"/>
          <w:szCs w:val="16"/>
        </w:rPr>
        <w:t xml:space="preserve">Участниками подпрограммы являются молодые специалисты, принятые на работу  в муниципальные учреждения  социальной сферы городского округа Тейково и ОБУЗ «Тейковская ЦРБ». </w:t>
      </w:r>
    </w:p>
    <w:p w:rsidR="0077101F" w:rsidRPr="00296707" w:rsidRDefault="0077101F" w:rsidP="00604EE9">
      <w:pPr>
        <w:tabs>
          <w:tab w:val="left" w:pos="639"/>
        </w:tabs>
        <w:ind w:firstLine="720"/>
        <w:jc w:val="both"/>
        <w:rPr>
          <w:sz w:val="16"/>
          <w:szCs w:val="16"/>
        </w:rPr>
      </w:pPr>
    </w:p>
    <w:p w:rsidR="0077101F" w:rsidRPr="00296707" w:rsidRDefault="0077101F" w:rsidP="00604EE9">
      <w:pPr>
        <w:tabs>
          <w:tab w:val="left" w:pos="639"/>
        </w:tabs>
        <w:ind w:firstLine="720"/>
        <w:jc w:val="both"/>
        <w:rPr>
          <w:sz w:val="16"/>
          <w:szCs w:val="16"/>
        </w:rPr>
      </w:pPr>
      <w:r w:rsidRPr="00296707">
        <w:rPr>
          <w:sz w:val="16"/>
          <w:szCs w:val="16"/>
        </w:rPr>
        <w:t>Обязанность по информированию молодых специалистов о возможности участия в Подпрограмме  возлагается на работников кадровых служб муниципальных учреждений социальной сферы городского округа Тейково.</w:t>
      </w:r>
    </w:p>
    <w:p w:rsidR="0077101F" w:rsidRPr="00296707" w:rsidRDefault="0077101F" w:rsidP="00604EE9">
      <w:pPr>
        <w:autoSpaceDE w:val="0"/>
        <w:autoSpaceDN w:val="0"/>
        <w:adjustRightInd w:val="0"/>
        <w:jc w:val="both"/>
        <w:rPr>
          <w:bCs/>
          <w:sz w:val="16"/>
          <w:szCs w:val="16"/>
        </w:rPr>
      </w:pPr>
      <w:r w:rsidRPr="00296707">
        <w:rPr>
          <w:bCs/>
          <w:sz w:val="16"/>
          <w:szCs w:val="16"/>
        </w:rPr>
        <w:t xml:space="preserve">            </w:t>
      </w:r>
      <w:r w:rsidRPr="00296707">
        <w:rPr>
          <w:sz w:val="16"/>
          <w:szCs w:val="16"/>
        </w:rPr>
        <w:t xml:space="preserve">      </w:t>
      </w:r>
    </w:p>
    <w:p w:rsidR="0077101F" w:rsidRPr="00296707" w:rsidRDefault="0077101F" w:rsidP="00604EE9">
      <w:pPr>
        <w:autoSpaceDE w:val="0"/>
        <w:autoSpaceDN w:val="0"/>
        <w:adjustRightInd w:val="0"/>
        <w:ind w:firstLine="540"/>
        <w:jc w:val="both"/>
        <w:rPr>
          <w:sz w:val="16"/>
          <w:szCs w:val="16"/>
        </w:rPr>
      </w:pPr>
      <w:r w:rsidRPr="00296707">
        <w:rPr>
          <w:sz w:val="16"/>
          <w:szCs w:val="16"/>
        </w:rPr>
        <w:t>Поддержка молодых специалистов муниципальных учреждений социальной сферы городского округа Тейково и ОБУЗ «Тейковская ЦРБ» осуществляется в форме предоставления единовременных муниципальных выплат компенсационного характера:</w:t>
      </w:r>
    </w:p>
    <w:p w:rsidR="0077101F" w:rsidRPr="00296707" w:rsidRDefault="0077101F" w:rsidP="00604EE9">
      <w:pPr>
        <w:autoSpaceDE w:val="0"/>
        <w:autoSpaceDN w:val="0"/>
        <w:adjustRightInd w:val="0"/>
        <w:ind w:firstLine="540"/>
        <w:jc w:val="both"/>
        <w:rPr>
          <w:sz w:val="16"/>
          <w:szCs w:val="16"/>
        </w:rPr>
      </w:pPr>
    </w:p>
    <w:p w:rsidR="0077101F" w:rsidRPr="00296707" w:rsidRDefault="0077101F" w:rsidP="00604EE9">
      <w:pPr>
        <w:tabs>
          <w:tab w:val="left" w:pos="639"/>
        </w:tabs>
        <w:ind w:firstLine="720"/>
        <w:jc w:val="both"/>
        <w:rPr>
          <w:sz w:val="16"/>
          <w:szCs w:val="16"/>
        </w:rPr>
      </w:pPr>
      <w:r w:rsidRPr="00296707">
        <w:rPr>
          <w:sz w:val="16"/>
          <w:szCs w:val="16"/>
        </w:rPr>
        <w:t>- единовременная муниципальная выплата молодым специалистам при первоначальном устройстве на работу в муниципальное учреждение  социальной сферы городского округа Тейково в размере 10000 рублей. Единовременная муниципальная выплата при первоначальном устройстве на работу производится молодому специалисту на основании поданного заявления  в течение  2 месяцев, но с момента включения в Подпрограмму;</w:t>
      </w:r>
    </w:p>
    <w:p w:rsidR="0077101F" w:rsidRPr="00296707" w:rsidRDefault="0077101F" w:rsidP="00604EE9">
      <w:pPr>
        <w:autoSpaceDE w:val="0"/>
        <w:autoSpaceDN w:val="0"/>
        <w:adjustRightInd w:val="0"/>
        <w:ind w:firstLine="540"/>
        <w:jc w:val="both"/>
        <w:rPr>
          <w:sz w:val="16"/>
          <w:szCs w:val="16"/>
        </w:rPr>
      </w:pPr>
      <w:r w:rsidRPr="00296707">
        <w:rPr>
          <w:sz w:val="16"/>
          <w:szCs w:val="16"/>
        </w:rPr>
        <w:t xml:space="preserve">- осуществление единовременных муниципальных выплат компенсационного характера молодым специалистам (по окончании первого года работы 10 000 рублей, по окончании второго  года работы – 15000 рублей, по окончании третьего года работы – 20000 рублей) с целью компенсации расходов на повышение квалификации молодых специалистов. Предоставление указанных выплат осуществляется в </w:t>
      </w:r>
      <w:hyperlink r:id="rId12" w:history="1">
        <w:r w:rsidRPr="00296707">
          <w:rPr>
            <w:sz w:val="16"/>
            <w:szCs w:val="16"/>
          </w:rPr>
          <w:t>порядке</w:t>
        </w:r>
      </w:hyperlink>
      <w:r w:rsidRPr="00296707">
        <w:rPr>
          <w:sz w:val="16"/>
          <w:szCs w:val="16"/>
        </w:rPr>
        <w:t xml:space="preserve">, установленном приложением к настоящей подпрограмме (Приложение 1 к подпрограмме). </w:t>
      </w:r>
    </w:p>
    <w:p w:rsidR="0077101F" w:rsidRPr="00296707" w:rsidRDefault="0077101F" w:rsidP="00604EE9">
      <w:pPr>
        <w:tabs>
          <w:tab w:val="left" w:pos="639"/>
        </w:tabs>
        <w:ind w:firstLine="720"/>
        <w:jc w:val="both"/>
        <w:rPr>
          <w:sz w:val="16"/>
          <w:szCs w:val="16"/>
        </w:rPr>
      </w:pPr>
      <w:r w:rsidRPr="00296707">
        <w:rPr>
          <w:sz w:val="16"/>
          <w:szCs w:val="16"/>
        </w:rPr>
        <w:t>Исчисление срока для предоставления единовременных муниципальных выплат компенсационного характера начинается с момента подачи специалистом заявления на включение в Подпрограмму, при условии положительного  заключения комиссии по вопросам включения молодых специалистов в списки для участия в Подпрограмме по данному заявлению.</w:t>
      </w:r>
    </w:p>
    <w:p w:rsidR="0077101F" w:rsidRPr="00296707" w:rsidRDefault="0077101F" w:rsidP="00604EE9">
      <w:pPr>
        <w:tabs>
          <w:tab w:val="left" w:pos="639"/>
        </w:tabs>
        <w:ind w:firstLine="720"/>
        <w:jc w:val="both"/>
        <w:rPr>
          <w:sz w:val="16"/>
          <w:szCs w:val="16"/>
        </w:rPr>
      </w:pPr>
      <w:r w:rsidRPr="00296707">
        <w:rPr>
          <w:sz w:val="16"/>
          <w:szCs w:val="16"/>
        </w:rPr>
        <w:t>Выплаты компенсационного характера осуществляются без предоставления работниками документов, подтверждающих его расходы.</w:t>
      </w:r>
    </w:p>
    <w:p w:rsidR="0077101F" w:rsidRPr="00296707" w:rsidRDefault="0077101F" w:rsidP="00604EE9">
      <w:pPr>
        <w:tabs>
          <w:tab w:val="left" w:pos="639"/>
        </w:tabs>
        <w:ind w:firstLine="720"/>
        <w:jc w:val="both"/>
        <w:rPr>
          <w:sz w:val="16"/>
          <w:szCs w:val="16"/>
        </w:rPr>
      </w:pPr>
      <w:r w:rsidRPr="00296707">
        <w:rPr>
          <w:sz w:val="16"/>
          <w:szCs w:val="16"/>
        </w:rPr>
        <w:t>В целях реализации Подпрограммы Отдел образования организует работу по включению молодых специалистов в списки для участия в Подпрограмме.</w:t>
      </w:r>
    </w:p>
    <w:p w:rsidR="0077101F" w:rsidRPr="00296707" w:rsidRDefault="0077101F" w:rsidP="00604EE9">
      <w:pPr>
        <w:tabs>
          <w:tab w:val="left" w:pos="639"/>
        </w:tabs>
        <w:ind w:firstLine="720"/>
        <w:jc w:val="both"/>
        <w:rPr>
          <w:sz w:val="16"/>
          <w:szCs w:val="16"/>
        </w:rPr>
      </w:pPr>
      <w:r w:rsidRPr="00296707">
        <w:rPr>
          <w:sz w:val="16"/>
          <w:szCs w:val="16"/>
        </w:rPr>
        <w:t>Решение о включении молодых специалистов в списки принимает созданная Отделом образования комиссия по вопросам включения молодых специалистов в списки для участия в Подпрограмме.</w:t>
      </w:r>
    </w:p>
    <w:p w:rsidR="0077101F" w:rsidRPr="00296707" w:rsidRDefault="0077101F" w:rsidP="00604EE9">
      <w:pPr>
        <w:tabs>
          <w:tab w:val="left" w:pos="639"/>
        </w:tabs>
        <w:ind w:firstLine="720"/>
        <w:jc w:val="both"/>
        <w:rPr>
          <w:sz w:val="16"/>
          <w:szCs w:val="16"/>
        </w:rPr>
      </w:pPr>
      <w:r w:rsidRPr="00296707">
        <w:rPr>
          <w:sz w:val="16"/>
          <w:szCs w:val="16"/>
        </w:rPr>
        <w:t>Порядок  включения в списки молодых специалистов для участия в Подпрограмме,  Положение о комиссии по вопросам включения молодых специалистов в списки для участия в Подпрограмме, состав комиссии по вопросам включения молодых специалистов в списки для участия в Подпрограмме, порядок предоставления денежных выплат участникам Подпрограммы регламентируются приказами Отдела образования.</w:t>
      </w:r>
    </w:p>
    <w:p w:rsidR="0077101F" w:rsidRPr="00296707" w:rsidRDefault="0077101F" w:rsidP="00604EE9">
      <w:pPr>
        <w:tabs>
          <w:tab w:val="left" w:pos="639"/>
        </w:tabs>
        <w:ind w:firstLine="720"/>
        <w:jc w:val="both"/>
        <w:rPr>
          <w:sz w:val="16"/>
          <w:szCs w:val="16"/>
        </w:rPr>
      </w:pPr>
      <w:r w:rsidRPr="00296707">
        <w:rPr>
          <w:sz w:val="16"/>
          <w:szCs w:val="16"/>
        </w:rPr>
        <w:t>Список участников подпрограммы утверждается  приказом Отдела образования.</w:t>
      </w:r>
    </w:p>
    <w:p w:rsidR="0077101F" w:rsidRPr="00296707" w:rsidRDefault="0077101F" w:rsidP="00604EE9">
      <w:pPr>
        <w:autoSpaceDE w:val="0"/>
        <w:autoSpaceDN w:val="0"/>
        <w:adjustRightInd w:val="0"/>
        <w:ind w:firstLine="540"/>
        <w:jc w:val="both"/>
        <w:rPr>
          <w:sz w:val="16"/>
          <w:szCs w:val="16"/>
        </w:rPr>
      </w:pPr>
      <w:r w:rsidRPr="00296707">
        <w:rPr>
          <w:sz w:val="16"/>
          <w:szCs w:val="16"/>
        </w:rPr>
        <w:t>Исполнителем мероприятий подпрограммы является Отдел образования.</w:t>
      </w:r>
    </w:p>
    <w:p w:rsidR="0077101F" w:rsidRPr="00296707" w:rsidRDefault="0077101F" w:rsidP="00604EE9">
      <w:pPr>
        <w:autoSpaceDE w:val="0"/>
        <w:autoSpaceDN w:val="0"/>
        <w:adjustRightInd w:val="0"/>
        <w:ind w:firstLine="540"/>
        <w:jc w:val="both"/>
        <w:rPr>
          <w:sz w:val="16"/>
          <w:szCs w:val="16"/>
        </w:rPr>
      </w:pPr>
      <w:r w:rsidRPr="00296707">
        <w:rPr>
          <w:sz w:val="16"/>
          <w:szCs w:val="16"/>
        </w:rPr>
        <w:t>Срок выполнения мероприятий: 2019-2024 гг.</w:t>
      </w:r>
    </w:p>
    <w:p w:rsidR="0081750B" w:rsidRDefault="0081750B" w:rsidP="000A517B">
      <w:pPr>
        <w:pStyle w:val="ConsPlusNormal"/>
        <w:jc w:val="both"/>
        <w:rPr>
          <w:rFonts w:ascii="Times New Roman" w:hAnsi="Times New Roman" w:cs="Times New Roman"/>
          <w:b/>
          <w:i/>
          <w:sz w:val="16"/>
          <w:szCs w:val="16"/>
        </w:rPr>
      </w:pPr>
    </w:p>
    <w:p w:rsidR="0077101F" w:rsidRPr="007B2307" w:rsidRDefault="0077101F" w:rsidP="00604EE9">
      <w:pPr>
        <w:pStyle w:val="ConsPlusNormal"/>
        <w:ind w:firstLine="540"/>
        <w:jc w:val="both"/>
        <w:rPr>
          <w:rFonts w:ascii="Times New Roman" w:hAnsi="Times New Roman" w:cs="Times New Roman"/>
          <w:b/>
          <w:i/>
          <w:sz w:val="16"/>
          <w:szCs w:val="16"/>
        </w:rPr>
      </w:pPr>
      <w:r w:rsidRPr="007B2307">
        <w:rPr>
          <w:rFonts w:ascii="Times New Roman" w:hAnsi="Times New Roman" w:cs="Times New Roman"/>
          <w:b/>
          <w:i/>
          <w:sz w:val="16"/>
          <w:szCs w:val="16"/>
        </w:rPr>
        <w:t>4.3.  Организация целевой подготовки педагогов</w:t>
      </w:r>
    </w:p>
    <w:p w:rsidR="0077101F" w:rsidRPr="007B2307" w:rsidRDefault="0077101F" w:rsidP="00604EE9">
      <w:pPr>
        <w:pStyle w:val="ConsPlusNormal"/>
        <w:ind w:firstLine="540"/>
        <w:jc w:val="both"/>
        <w:rPr>
          <w:rFonts w:ascii="Times New Roman" w:hAnsi="Times New Roman" w:cs="Times New Roman"/>
          <w:b/>
          <w:i/>
          <w:sz w:val="16"/>
          <w:szCs w:val="16"/>
        </w:rPr>
      </w:pPr>
      <w:r w:rsidRPr="007B2307">
        <w:rPr>
          <w:rFonts w:ascii="Times New Roman" w:hAnsi="Times New Roman" w:cs="Times New Roman"/>
          <w:b/>
          <w:i/>
          <w:sz w:val="16"/>
          <w:szCs w:val="16"/>
        </w:rPr>
        <w:t>для работы в муниципальных образовательных организациях городского округа Тейково Ивановской области</w:t>
      </w:r>
    </w:p>
    <w:p w:rsidR="0077101F" w:rsidRPr="00296707" w:rsidRDefault="0077101F" w:rsidP="00604EE9">
      <w:pPr>
        <w:pStyle w:val="ConsPlusNormal"/>
        <w:ind w:firstLine="540"/>
        <w:jc w:val="center"/>
        <w:rPr>
          <w:rFonts w:ascii="Times New Roman" w:hAnsi="Times New Roman" w:cs="Times New Roman"/>
          <w:b/>
          <w:sz w:val="16"/>
          <w:szCs w:val="16"/>
        </w:rPr>
      </w:pPr>
    </w:p>
    <w:p w:rsidR="0077101F" w:rsidRPr="00296707" w:rsidRDefault="0077101F" w:rsidP="00604EE9">
      <w:pPr>
        <w:tabs>
          <w:tab w:val="left" w:pos="639"/>
        </w:tabs>
        <w:ind w:firstLine="720"/>
        <w:jc w:val="both"/>
        <w:rPr>
          <w:sz w:val="16"/>
          <w:szCs w:val="16"/>
        </w:rPr>
      </w:pPr>
      <w:r w:rsidRPr="00296707">
        <w:rPr>
          <w:sz w:val="16"/>
          <w:szCs w:val="16"/>
        </w:rPr>
        <w:t>Реализация подпрограммы предполагает выполнение следующих мероприятий:</w:t>
      </w:r>
    </w:p>
    <w:p w:rsidR="0077101F" w:rsidRPr="00296707" w:rsidRDefault="0077101F" w:rsidP="00604EE9">
      <w:pPr>
        <w:tabs>
          <w:tab w:val="left" w:pos="639"/>
        </w:tabs>
        <w:ind w:firstLine="720"/>
        <w:jc w:val="both"/>
        <w:rPr>
          <w:sz w:val="16"/>
          <w:szCs w:val="16"/>
        </w:rPr>
      </w:pPr>
    </w:p>
    <w:p w:rsidR="0077101F" w:rsidRPr="00296707" w:rsidRDefault="0077101F" w:rsidP="00604EE9">
      <w:pPr>
        <w:autoSpaceDE w:val="0"/>
        <w:autoSpaceDN w:val="0"/>
        <w:adjustRightInd w:val="0"/>
        <w:ind w:firstLine="540"/>
        <w:jc w:val="both"/>
        <w:rPr>
          <w:sz w:val="16"/>
          <w:szCs w:val="16"/>
        </w:rPr>
      </w:pPr>
      <w:r w:rsidRPr="00296707">
        <w:rPr>
          <w:sz w:val="16"/>
          <w:szCs w:val="16"/>
        </w:rPr>
        <w:t>1).</w:t>
      </w:r>
      <w:r w:rsidRPr="00296707">
        <w:rPr>
          <w:b/>
          <w:sz w:val="16"/>
          <w:szCs w:val="16"/>
        </w:rPr>
        <w:t xml:space="preserve"> </w:t>
      </w:r>
      <w:r w:rsidRPr="00296707">
        <w:rPr>
          <w:sz w:val="16"/>
          <w:szCs w:val="16"/>
        </w:rPr>
        <w:t>Организация целевой подготовки педагогов для работы в муниципальных образовательных организациях города Тейково и получение субсидий, предоставляемых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Условием предоставления субсидии является софинансирование из муниципального бюджета.</w:t>
      </w:r>
    </w:p>
    <w:p w:rsidR="0077101F" w:rsidRPr="00296707" w:rsidRDefault="0077101F" w:rsidP="00604EE9">
      <w:pPr>
        <w:autoSpaceDE w:val="0"/>
        <w:autoSpaceDN w:val="0"/>
        <w:adjustRightInd w:val="0"/>
        <w:ind w:firstLine="540"/>
        <w:jc w:val="both"/>
        <w:rPr>
          <w:sz w:val="16"/>
          <w:szCs w:val="16"/>
        </w:rPr>
      </w:pPr>
    </w:p>
    <w:p w:rsidR="0077101F" w:rsidRPr="00296707" w:rsidRDefault="00CB73B3" w:rsidP="00604EE9">
      <w:pPr>
        <w:autoSpaceDE w:val="0"/>
        <w:autoSpaceDN w:val="0"/>
        <w:adjustRightInd w:val="0"/>
        <w:ind w:firstLine="540"/>
        <w:jc w:val="both"/>
        <w:rPr>
          <w:sz w:val="16"/>
          <w:szCs w:val="16"/>
        </w:rPr>
      </w:pPr>
      <w:hyperlink r:id="rId13" w:history="1">
        <w:r w:rsidR="0077101F" w:rsidRPr="00296707">
          <w:rPr>
            <w:sz w:val="16"/>
            <w:szCs w:val="16"/>
          </w:rPr>
          <w:t>Порядок</w:t>
        </w:r>
      </w:hyperlink>
      <w:r w:rsidR="0077101F" w:rsidRPr="00296707">
        <w:rPr>
          <w:sz w:val="16"/>
          <w:szCs w:val="16"/>
        </w:rPr>
        <w:t xml:space="preserve"> предоставления и распределения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устанавливается в соответствии с приложением 7 к подпрограмме «Развитие общего образования» государственной программы «Развитие образования Ивановской области», утвержденной постановлением Правительства Ивановской области от 13.11.2013 № 450-п.</w:t>
      </w:r>
    </w:p>
    <w:p w:rsidR="0077101F" w:rsidRPr="00296707" w:rsidRDefault="0077101F" w:rsidP="00604EE9">
      <w:pPr>
        <w:rPr>
          <w:sz w:val="16"/>
          <w:szCs w:val="16"/>
        </w:rPr>
      </w:pPr>
    </w:p>
    <w:p w:rsidR="0077101F" w:rsidRPr="00296707" w:rsidRDefault="0077101F" w:rsidP="00604EE9">
      <w:pPr>
        <w:jc w:val="both"/>
        <w:rPr>
          <w:sz w:val="16"/>
          <w:szCs w:val="16"/>
        </w:rPr>
      </w:pPr>
      <w:r w:rsidRPr="00296707">
        <w:rPr>
          <w:sz w:val="16"/>
          <w:szCs w:val="16"/>
        </w:rPr>
        <w:t xml:space="preserve">      2). Осуществление денежных выплат (далее - стипендия) участникам подпрограммы. Порядок предоставления денежных выплат участникам подпрограммы утвержден приложением к данной подпрограмме (Приложение 2 к подпрограмме).</w:t>
      </w:r>
    </w:p>
    <w:p w:rsidR="0077101F" w:rsidRPr="00296707" w:rsidRDefault="0077101F" w:rsidP="00604EE9">
      <w:pPr>
        <w:autoSpaceDE w:val="0"/>
        <w:autoSpaceDN w:val="0"/>
        <w:adjustRightInd w:val="0"/>
        <w:ind w:firstLine="540"/>
        <w:jc w:val="both"/>
        <w:rPr>
          <w:sz w:val="16"/>
          <w:szCs w:val="16"/>
        </w:rPr>
      </w:pPr>
      <w:r w:rsidRPr="00296707">
        <w:rPr>
          <w:sz w:val="16"/>
          <w:szCs w:val="16"/>
        </w:rPr>
        <w:t>Исполнителем мероприятий подпрограммы является Отдел образования.</w:t>
      </w:r>
    </w:p>
    <w:p w:rsidR="0077101F" w:rsidRPr="00296707" w:rsidRDefault="0077101F" w:rsidP="00604EE9">
      <w:pPr>
        <w:autoSpaceDE w:val="0"/>
        <w:autoSpaceDN w:val="0"/>
        <w:adjustRightInd w:val="0"/>
        <w:ind w:firstLine="540"/>
        <w:jc w:val="both"/>
        <w:rPr>
          <w:sz w:val="16"/>
          <w:szCs w:val="16"/>
        </w:rPr>
      </w:pPr>
      <w:r w:rsidRPr="00296707">
        <w:rPr>
          <w:sz w:val="16"/>
          <w:szCs w:val="16"/>
        </w:rPr>
        <w:t>Срок выполнения мероприятий: 2019-2024 гг.</w:t>
      </w:r>
    </w:p>
    <w:p w:rsidR="002350F7" w:rsidRPr="00296707" w:rsidRDefault="002350F7" w:rsidP="00604EE9">
      <w:pPr>
        <w:autoSpaceDE w:val="0"/>
        <w:autoSpaceDN w:val="0"/>
        <w:adjustRightInd w:val="0"/>
        <w:jc w:val="both"/>
        <w:rPr>
          <w:sz w:val="16"/>
          <w:szCs w:val="16"/>
        </w:rPr>
      </w:pPr>
    </w:p>
    <w:p w:rsidR="00B334BC" w:rsidRDefault="00B334BC" w:rsidP="00604EE9">
      <w:pPr>
        <w:pStyle w:val="Pro-TabName"/>
        <w:spacing w:before="0" w:after="0"/>
        <w:ind w:left="360"/>
        <w:jc w:val="center"/>
        <w:rPr>
          <w:rFonts w:ascii="Times New Roman" w:hAnsi="Times New Roman"/>
          <w:i/>
          <w:color w:val="auto"/>
          <w:szCs w:val="16"/>
        </w:rPr>
      </w:pPr>
    </w:p>
    <w:p w:rsidR="00B334BC" w:rsidRDefault="00B334BC" w:rsidP="00604EE9">
      <w:pPr>
        <w:pStyle w:val="Pro-TabName"/>
        <w:spacing w:before="0" w:after="0"/>
        <w:ind w:left="360"/>
        <w:jc w:val="center"/>
        <w:rPr>
          <w:rFonts w:ascii="Times New Roman" w:hAnsi="Times New Roman"/>
          <w:i/>
          <w:color w:val="auto"/>
          <w:szCs w:val="16"/>
        </w:rPr>
      </w:pPr>
    </w:p>
    <w:p w:rsidR="002350F7" w:rsidRPr="007B2307" w:rsidRDefault="002350F7" w:rsidP="00604EE9">
      <w:pPr>
        <w:pStyle w:val="Pro-TabName"/>
        <w:spacing w:before="0" w:after="0"/>
        <w:ind w:left="360"/>
        <w:jc w:val="center"/>
        <w:rPr>
          <w:rFonts w:ascii="Times New Roman" w:hAnsi="Times New Roman"/>
          <w:i/>
          <w:color w:val="auto"/>
          <w:szCs w:val="16"/>
        </w:rPr>
      </w:pPr>
      <w:r w:rsidRPr="007B2307">
        <w:rPr>
          <w:rFonts w:ascii="Times New Roman" w:hAnsi="Times New Roman"/>
          <w:i/>
          <w:color w:val="auto"/>
          <w:szCs w:val="16"/>
        </w:rPr>
        <w:t>5. Ресурсное обеспечение мероприятий подпрограммы</w:t>
      </w:r>
    </w:p>
    <w:p w:rsidR="002350F7" w:rsidRPr="00296707" w:rsidRDefault="002350F7" w:rsidP="00604EE9">
      <w:pPr>
        <w:pStyle w:val="Pro-Gramma"/>
        <w:spacing w:before="0" w:line="240" w:lineRule="auto"/>
        <w:ind w:left="0"/>
        <w:rPr>
          <w:rFonts w:ascii="Times New Roman" w:hAnsi="Times New Roman"/>
          <w:sz w:val="16"/>
          <w:szCs w:val="16"/>
        </w:rPr>
      </w:pPr>
    </w:p>
    <w:tbl>
      <w:tblPr>
        <w:tblW w:w="960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50"/>
        <w:gridCol w:w="1843"/>
        <w:gridCol w:w="709"/>
        <w:gridCol w:w="567"/>
        <w:gridCol w:w="567"/>
        <w:gridCol w:w="567"/>
        <w:gridCol w:w="567"/>
        <w:gridCol w:w="567"/>
        <w:gridCol w:w="567"/>
        <w:gridCol w:w="567"/>
        <w:gridCol w:w="708"/>
        <w:gridCol w:w="709"/>
        <w:gridCol w:w="709"/>
        <w:gridCol w:w="709"/>
      </w:tblGrid>
      <w:tr w:rsidR="00E33071" w:rsidRPr="00296707" w:rsidTr="00E33071">
        <w:trPr>
          <w:tblHeader/>
        </w:trPr>
        <w:tc>
          <w:tcPr>
            <w:tcW w:w="250" w:type="dxa"/>
            <w:tcBorders>
              <w:top w:val="single" w:sz="12" w:space="0" w:color="808080"/>
              <w:left w:val="single" w:sz="12" w:space="0" w:color="808080"/>
              <w:bottom w:val="single" w:sz="2" w:space="0" w:color="808080"/>
              <w:right w:val="single" w:sz="2" w:space="0" w:color="808080"/>
            </w:tcBorders>
          </w:tcPr>
          <w:p w:rsidR="002350F7" w:rsidRPr="00296707" w:rsidRDefault="002350F7" w:rsidP="00604EE9">
            <w:pPr>
              <w:keepNext/>
              <w:rPr>
                <w:b/>
                <w:sz w:val="16"/>
                <w:szCs w:val="16"/>
              </w:rPr>
            </w:pPr>
            <w:r w:rsidRPr="00296707">
              <w:rPr>
                <w:sz w:val="16"/>
                <w:szCs w:val="16"/>
              </w:rPr>
              <w:t>№ п/п</w:t>
            </w:r>
          </w:p>
        </w:tc>
        <w:tc>
          <w:tcPr>
            <w:tcW w:w="1843"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rPr>
                <w:b/>
                <w:sz w:val="16"/>
                <w:szCs w:val="16"/>
              </w:rPr>
            </w:pPr>
            <w:r w:rsidRPr="00296707">
              <w:rPr>
                <w:sz w:val="16"/>
                <w:szCs w:val="16"/>
              </w:rPr>
              <w:t xml:space="preserve">Наименование мероприятия / </w:t>
            </w:r>
            <w:r w:rsidRPr="00296707">
              <w:rPr>
                <w:sz w:val="16"/>
                <w:szCs w:val="16"/>
              </w:rPr>
              <w:br/>
              <w:t>Источник ресурсного обеспечения</w:t>
            </w:r>
          </w:p>
        </w:tc>
        <w:tc>
          <w:tcPr>
            <w:tcW w:w="709"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rPr>
                <w:sz w:val="16"/>
                <w:szCs w:val="16"/>
              </w:rPr>
            </w:pPr>
            <w:r w:rsidRPr="00296707">
              <w:rPr>
                <w:sz w:val="16"/>
                <w:szCs w:val="16"/>
              </w:rPr>
              <w:t>Исполнитель</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b/>
                <w:sz w:val="16"/>
                <w:szCs w:val="16"/>
              </w:rPr>
            </w:pPr>
            <w:r w:rsidRPr="00296707">
              <w:rPr>
                <w:sz w:val="16"/>
                <w:szCs w:val="16"/>
              </w:rPr>
              <w:t>2014</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b/>
                <w:sz w:val="16"/>
                <w:szCs w:val="16"/>
              </w:rPr>
            </w:pPr>
            <w:r w:rsidRPr="00296707">
              <w:rPr>
                <w:sz w:val="16"/>
                <w:szCs w:val="16"/>
              </w:rPr>
              <w:t>2015</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b/>
                <w:sz w:val="16"/>
                <w:szCs w:val="16"/>
              </w:rPr>
            </w:pPr>
            <w:r w:rsidRPr="00296707">
              <w:rPr>
                <w:sz w:val="16"/>
                <w:szCs w:val="16"/>
              </w:rPr>
              <w:t>2016</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2017</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2018</w:t>
            </w:r>
          </w:p>
        </w:tc>
        <w:tc>
          <w:tcPr>
            <w:tcW w:w="567" w:type="dxa"/>
            <w:tcBorders>
              <w:top w:val="single" w:sz="12" w:space="0" w:color="808080"/>
              <w:left w:val="single" w:sz="2" w:space="0" w:color="808080"/>
              <w:bottom w:val="single" w:sz="2" w:space="0" w:color="808080"/>
              <w:right w:val="single" w:sz="2" w:space="0" w:color="808080"/>
            </w:tcBorders>
          </w:tcPr>
          <w:p w:rsidR="002350F7" w:rsidRPr="00296707" w:rsidRDefault="002350F7" w:rsidP="00604EE9">
            <w:pPr>
              <w:keepNext/>
              <w:jc w:val="center"/>
              <w:rPr>
                <w:sz w:val="16"/>
                <w:szCs w:val="16"/>
              </w:rPr>
            </w:pPr>
            <w:r w:rsidRPr="00296707">
              <w:rPr>
                <w:sz w:val="16"/>
                <w:szCs w:val="16"/>
              </w:rPr>
              <w:t>2019</w:t>
            </w:r>
          </w:p>
        </w:tc>
        <w:tc>
          <w:tcPr>
            <w:tcW w:w="567"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tabs>
                <w:tab w:val="left" w:pos="0"/>
              </w:tabs>
              <w:jc w:val="center"/>
              <w:rPr>
                <w:sz w:val="16"/>
                <w:szCs w:val="16"/>
              </w:rPr>
            </w:pPr>
            <w:r w:rsidRPr="00296707">
              <w:rPr>
                <w:sz w:val="16"/>
                <w:szCs w:val="16"/>
              </w:rPr>
              <w:t>2020</w:t>
            </w:r>
          </w:p>
        </w:tc>
        <w:tc>
          <w:tcPr>
            <w:tcW w:w="708"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tabs>
                <w:tab w:val="left" w:pos="0"/>
              </w:tabs>
              <w:jc w:val="center"/>
              <w:rPr>
                <w:sz w:val="16"/>
                <w:szCs w:val="16"/>
              </w:rPr>
            </w:pPr>
            <w:r w:rsidRPr="00296707">
              <w:rPr>
                <w:sz w:val="16"/>
                <w:szCs w:val="16"/>
              </w:rPr>
              <w:t>2021</w:t>
            </w:r>
          </w:p>
        </w:tc>
        <w:tc>
          <w:tcPr>
            <w:tcW w:w="709"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tabs>
                <w:tab w:val="left" w:pos="0"/>
              </w:tabs>
              <w:jc w:val="center"/>
              <w:rPr>
                <w:sz w:val="16"/>
                <w:szCs w:val="16"/>
              </w:rPr>
            </w:pPr>
            <w:r w:rsidRPr="00296707">
              <w:rPr>
                <w:sz w:val="16"/>
                <w:szCs w:val="16"/>
              </w:rPr>
              <w:t>2022</w:t>
            </w:r>
          </w:p>
        </w:tc>
        <w:tc>
          <w:tcPr>
            <w:tcW w:w="709"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tabs>
                <w:tab w:val="left" w:pos="0"/>
              </w:tabs>
              <w:jc w:val="center"/>
              <w:rPr>
                <w:sz w:val="16"/>
                <w:szCs w:val="16"/>
              </w:rPr>
            </w:pPr>
            <w:r w:rsidRPr="00296707">
              <w:rPr>
                <w:sz w:val="16"/>
                <w:szCs w:val="16"/>
              </w:rPr>
              <w:t>2023</w:t>
            </w:r>
          </w:p>
        </w:tc>
        <w:tc>
          <w:tcPr>
            <w:tcW w:w="709" w:type="dxa"/>
            <w:tcBorders>
              <w:top w:val="single" w:sz="12" w:space="0" w:color="808080"/>
              <w:left w:val="single" w:sz="2" w:space="0" w:color="808080"/>
              <w:bottom w:val="single" w:sz="2" w:space="0" w:color="808080"/>
              <w:right w:val="single" w:sz="12" w:space="0" w:color="808080"/>
            </w:tcBorders>
          </w:tcPr>
          <w:p w:rsidR="002350F7" w:rsidRPr="00296707" w:rsidRDefault="002350F7" w:rsidP="00604EE9">
            <w:pPr>
              <w:keepNext/>
              <w:tabs>
                <w:tab w:val="left" w:pos="0"/>
              </w:tabs>
              <w:jc w:val="center"/>
              <w:rPr>
                <w:sz w:val="16"/>
                <w:szCs w:val="16"/>
              </w:rPr>
            </w:pPr>
            <w:r w:rsidRPr="00296707">
              <w:rPr>
                <w:sz w:val="16"/>
                <w:szCs w:val="16"/>
              </w:rPr>
              <w:t>2024</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xml:space="preserve"> «Меры социально-экономической поддержки  молодых специалистов муниципальных учреждений социальной сферы  городского округа Тейково»</w:t>
            </w:r>
          </w:p>
          <w:p w:rsidR="002350F7" w:rsidRPr="00296707" w:rsidRDefault="002350F7" w:rsidP="00604EE9">
            <w:pPr>
              <w:rPr>
                <w:sz w:val="16"/>
                <w:szCs w:val="16"/>
              </w:rPr>
            </w:pPr>
            <w:r w:rsidRPr="00296707">
              <w:rPr>
                <w:sz w:val="16"/>
                <w:szCs w:val="16"/>
              </w:rPr>
              <w:t>Подпрограмма, всего:</w:t>
            </w:r>
          </w:p>
        </w:tc>
        <w:tc>
          <w:tcPr>
            <w:tcW w:w="709" w:type="dxa"/>
            <w:vMerge w:val="restart"/>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505,43280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vMerge/>
            <w:tcBorders>
              <w:top w:val="single" w:sz="2" w:space="0" w:color="808080"/>
              <w:left w:val="single" w:sz="2" w:space="0" w:color="808080"/>
              <w:bottom w:val="single" w:sz="2" w:space="0" w:color="808080"/>
              <w:right w:val="single" w:sz="2" w:space="0" w:color="808080"/>
            </w:tcBorders>
            <w:vAlign w:val="center"/>
          </w:tcPr>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505,43280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vMerge/>
            <w:tcBorders>
              <w:top w:val="single" w:sz="2" w:space="0" w:color="808080"/>
              <w:left w:val="single" w:sz="2" w:space="0" w:color="808080"/>
              <w:bottom w:val="single" w:sz="2" w:space="0" w:color="808080"/>
              <w:right w:val="single" w:sz="2" w:space="0" w:color="808080"/>
            </w:tcBorders>
            <w:vAlign w:val="center"/>
          </w:tcPr>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441,12180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630,103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vMerge/>
            <w:tcBorders>
              <w:top w:val="single" w:sz="2" w:space="0" w:color="808080"/>
              <w:left w:val="single" w:sz="2" w:space="0" w:color="808080"/>
              <w:bottom w:val="single" w:sz="2" w:space="0" w:color="808080"/>
              <w:right w:val="single" w:sz="2" w:space="0" w:color="808080"/>
            </w:tcBorders>
            <w:vAlign w:val="center"/>
          </w:tcPr>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64,31100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1.</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Основное мероприятие  «Организация  мероприятий, носящих общегородской и межмуниципальный характер»</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33,38680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vAlign w:val="center"/>
          </w:tcPr>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33,38680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vAlign w:val="center"/>
          </w:tcPr>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33,38680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178,000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vAlign w:val="center"/>
          </w:tcPr>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2</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Основное мероприятие «Поддержка  молодых специалистов муниципальных учреждений социальной сферы  городского округа Тейково»</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280,000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280,000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r>
      <w:tr w:rsidR="00E33071" w:rsidRPr="00296707" w:rsidTr="00E33071">
        <w:trPr>
          <w:cantSplit/>
          <w:trHeight w:val="362"/>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280,000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300,000</w:t>
            </w:r>
          </w:p>
        </w:tc>
      </w:tr>
      <w:tr w:rsidR="00E33071" w:rsidRPr="00296707" w:rsidTr="00E33071">
        <w:trPr>
          <w:cantSplit/>
          <w:trHeight w:val="362"/>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2.1</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xml:space="preserve">Единовременная муниципальная  выплата молодым специалистам при первоначальном устройстве на работу в муниципальное учреждение  социальной сферы г.о. Тейково и ОБУЗ «Тейковская ЦРБ» в размере 10000 рублей </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40,000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40,000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40,000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50,000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2.2</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tabs>
                <w:tab w:val="left" w:pos="639"/>
              </w:tabs>
              <w:rPr>
                <w:sz w:val="16"/>
                <w:szCs w:val="16"/>
              </w:rPr>
            </w:pPr>
            <w:r w:rsidRPr="00296707">
              <w:rPr>
                <w:sz w:val="16"/>
                <w:szCs w:val="16"/>
              </w:rPr>
              <w:t>Единовременные  муниципальные выплаты компенсационного характера (по окончании 1 года работы 10000 рублей, по окончании 2 года работы – 15000 рублей, по окончании 3 года работы – 20000 рублей)</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240,000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240,000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240,000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250,000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3.</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Основное мероприятие «Организация целевой подготовки педагогов для работы в муниципальных образовательных организациях городского округа Тейково»</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192,046</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192,046</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127,735</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152,103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64,311</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3.1</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Организация целевой подготовки педагогов для работы в муниципальных образовательных организациях городского округа Тейково</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r w:rsidRPr="00296707">
              <w:rPr>
                <w:rFonts w:ascii="Times New Roman" w:hAnsi="Times New Roman"/>
                <w:szCs w:val="16"/>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180,046</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180,046</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Pro-Tab"/>
              <w:spacing w:before="0" w:after="0"/>
              <w:rPr>
                <w:rFonts w:ascii="Times New Roman" w:hAnsi="Times New Roman"/>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115,735</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116,103</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a3"/>
              <w:rPr>
                <w:rFonts w:ascii="Times New Roman" w:hAnsi="Times New Roman" w:cs="Times New Roman"/>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64,311</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lastRenderedPageBreak/>
              <w:t>3.2</w:t>
            </w: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Денежные выплаты (далее - стипендия) участникам подпрограммы</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a3"/>
              <w:rPr>
                <w:rFonts w:ascii="Times New Roman" w:hAnsi="Times New Roman" w:cs="Times New Roman"/>
              </w:rPr>
            </w:pPr>
            <w:r w:rsidRPr="00296707">
              <w:rPr>
                <w:rFonts w:ascii="Times New Roman" w:hAnsi="Times New Roman" w:cs="Times New Roman"/>
              </w:rPr>
              <w:t>Отдел образования</w:t>
            </w:r>
          </w:p>
          <w:p w:rsidR="002350F7" w:rsidRPr="00296707" w:rsidRDefault="002350F7" w:rsidP="00604EE9">
            <w:pPr>
              <w:rPr>
                <w:sz w:val="16"/>
                <w:szCs w:val="16"/>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12,000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a3"/>
              <w:rPr>
                <w:rFonts w:ascii="Times New Roman" w:hAnsi="Times New Roman" w:cs="Times New Roman"/>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12,000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местный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a3"/>
              <w:rPr>
                <w:rFonts w:ascii="Times New Roman" w:hAnsi="Times New Roman" w:cs="Times New Roman"/>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12,000</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36,000</w:t>
            </w:r>
          </w:p>
        </w:tc>
      </w:tr>
      <w:tr w:rsidR="00E33071" w:rsidRPr="00296707" w:rsidTr="00E33071">
        <w:trPr>
          <w:cantSplit/>
        </w:trPr>
        <w:tc>
          <w:tcPr>
            <w:tcW w:w="250" w:type="dxa"/>
            <w:tcBorders>
              <w:top w:val="single" w:sz="2" w:space="0" w:color="808080"/>
              <w:left w:val="single" w:sz="12" w:space="0" w:color="808080"/>
              <w:bottom w:val="single" w:sz="2" w:space="0" w:color="808080"/>
              <w:right w:val="single" w:sz="2" w:space="0" w:color="808080"/>
            </w:tcBorders>
          </w:tcPr>
          <w:p w:rsidR="002350F7" w:rsidRPr="00296707" w:rsidRDefault="002350F7" w:rsidP="00604EE9">
            <w:pPr>
              <w:rPr>
                <w:sz w:val="16"/>
                <w:szCs w:val="16"/>
              </w:rPr>
            </w:pPr>
          </w:p>
        </w:tc>
        <w:tc>
          <w:tcPr>
            <w:tcW w:w="1843"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rPr>
                <w:sz w:val="16"/>
                <w:szCs w:val="16"/>
              </w:rPr>
            </w:pPr>
            <w:r w:rsidRPr="00296707">
              <w:rPr>
                <w:sz w:val="16"/>
                <w:szCs w:val="16"/>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pStyle w:val="a3"/>
              <w:rPr>
                <w:rFonts w:ascii="Times New Roman" w:hAnsi="Times New Roman" w:cs="Times New Roman"/>
              </w:rPr>
            </w:pP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2" w:space="0" w:color="808080"/>
            </w:tcBorders>
          </w:tcPr>
          <w:p w:rsidR="002350F7" w:rsidRPr="00296707" w:rsidRDefault="002350F7" w:rsidP="00604EE9">
            <w:pPr>
              <w:jc w:val="center"/>
              <w:rPr>
                <w:sz w:val="16"/>
                <w:szCs w:val="16"/>
              </w:rPr>
            </w:pPr>
            <w:r w:rsidRPr="00296707">
              <w:rPr>
                <w:sz w:val="16"/>
                <w:szCs w:val="16"/>
              </w:rPr>
              <w:t>-</w:t>
            </w:r>
          </w:p>
        </w:tc>
        <w:tc>
          <w:tcPr>
            <w:tcW w:w="567"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8"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c>
          <w:tcPr>
            <w:tcW w:w="709" w:type="dxa"/>
            <w:tcBorders>
              <w:top w:val="single" w:sz="2" w:space="0" w:color="808080"/>
              <w:left w:val="single" w:sz="2" w:space="0" w:color="808080"/>
              <w:bottom w:val="single" w:sz="2" w:space="0" w:color="808080"/>
              <w:right w:val="single" w:sz="12" w:space="0" w:color="808080"/>
            </w:tcBorders>
          </w:tcPr>
          <w:p w:rsidR="002350F7" w:rsidRPr="00296707" w:rsidRDefault="002350F7" w:rsidP="00604EE9">
            <w:pPr>
              <w:jc w:val="center"/>
              <w:rPr>
                <w:sz w:val="16"/>
                <w:szCs w:val="16"/>
              </w:rPr>
            </w:pPr>
            <w:r w:rsidRPr="00296707">
              <w:rPr>
                <w:sz w:val="16"/>
                <w:szCs w:val="16"/>
              </w:rPr>
              <w:t>-</w:t>
            </w:r>
          </w:p>
        </w:tc>
      </w:tr>
    </w:tbl>
    <w:p w:rsidR="00C807C8" w:rsidRDefault="00C807C8" w:rsidP="00604EE9">
      <w:pPr>
        <w:pStyle w:val="Pro-Gramma"/>
        <w:suppressAutoHyphens/>
        <w:spacing w:before="0" w:line="240" w:lineRule="auto"/>
        <w:ind w:left="5387"/>
        <w:jc w:val="right"/>
        <w:rPr>
          <w:rFonts w:ascii="Times New Roman" w:hAnsi="Times New Roman"/>
          <w:sz w:val="16"/>
          <w:szCs w:val="16"/>
        </w:rPr>
      </w:pPr>
    </w:p>
    <w:p w:rsidR="002350F7" w:rsidRPr="00296707" w:rsidRDefault="002350F7" w:rsidP="00604EE9">
      <w:pPr>
        <w:pStyle w:val="Pro-Gramma"/>
        <w:suppressAutoHyphens/>
        <w:spacing w:before="0" w:line="240" w:lineRule="auto"/>
        <w:ind w:left="5387"/>
        <w:jc w:val="right"/>
        <w:rPr>
          <w:rFonts w:ascii="Times New Roman" w:hAnsi="Times New Roman"/>
          <w:sz w:val="16"/>
          <w:szCs w:val="16"/>
        </w:rPr>
      </w:pPr>
      <w:r w:rsidRPr="00296707">
        <w:rPr>
          <w:rFonts w:ascii="Times New Roman" w:hAnsi="Times New Roman"/>
          <w:sz w:val="16"/>
          <w:szCs w:val="16"/>
        </w:rPr>
        <w:t>Приложение 1</w:t>
      </w:r>
    </w:p>
    <w:p w:rsidR="002350F7" w:rsidRPr="00296707" w:rsidRDefault="002350F7" w:rsidP="00604EE9">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 xml:space="preserve">к подпрограмме 7 муниципальной программы </w:t>
      </w:r>
    </w:p>
    <w:p w:rsidR="002350F7" w:rsidRPr="000A517B" w:rsidRDefault="002350F7" w:rsidP="000A517B">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«Развитие образования в городском округе Тейково»</w:t>
      </w:r>
    </w:p>
    <w:p w:rsidR="002350F7" w:rsidRPr="00296707" w:rsidRDefault="002350F7" w:rsidP="00604EE9">
      <w:pPr>
        <w:autoSpaceDE w:val="0"/>
        <w:autoSpaceDN w:val="0"/>
        <w:adjustRightInd w:val="0"/>
        <w:jc w:val="center"/>
        <w:rPr>
          <w:b/>
          <w:bCs/>
          <w:sz w:val="16"/>
          <w:szCs w:val="16"/>
        </w:rPr>
      </w:pPr>
      <w:r w:rsidRPr="00296707">
        <w:rPr>
          <w:b/>
          <w:bCs/>
          <w:sz w:val="16"/>
          <w:szCs w:val="16"/>
        </w:rPr>
        <w:t>Порядок предоставления молодым специалистам,</w:t>
      </w:r>
    </w:p>
    <w:p w:rsidR="002350F7" w:rsidRPr="00296707" w:rsidRDefault="002350F7" w:rsidP="00604EE9">
      <w:pPr>
        <w:autoSpaceDE w:val="0"/>
        <w:autoSpaceDN w:val="0"/>
        <w:adjustRightInd w:val="0"/>
        <w:jc w:val="center"/>
        <w:rPr>
          <w:b/>
          <w:bCs/>
          <w:sz w:val="16"/>
          <w:szCs w:val="16"/>
        </w:rPr>
      </w:pPr>
      <w:r w:rsidRPr="00296707">
        <w:rPr>
          <w:b/>
          <w:bCs/>
          <w:sz w:val="16"/>
          <w:szCs w:val="16"/>
        </w:rPr>
        <w:t>работающим в муниципальных учреждениях социальной сферы</w:t>
      </w:r>
    </w:p>
    <w:p w:rsidR="002350F7" w:rsidRPr="00296707" w:rsidRDefault="002350F7" w:rsidP="00604EE9">
      <w:pPr>
        <w:autoSpaceDE w:val="0"/>
        <w:autoSpaceDN w:val="0"/>
        <w:adjustRightInd w:val="0"/>
        <w:jc w:val="center"/>
        <w:rPr>
          <w:b/>
          <w:bCs/>
          <w:sz w:val="16"/>
          <w:szCs w:val="16"/>
        </w:rPr>
      </w:pPr>
      <w:r w:rsidRPr="00296707">
        <w:rPr>
          <w:b/>
          <w:bCs/>
          <w:sz w:val="16"/>
          <w:szCs w:val="16"/>
        </w:rPr>
        <w:t>города Тейково, муниципальных выплат</w:t>
      </w:r>
    </w:p>
    <w:p w:rsidR="002350F7" w:rsidRPr="00296707" w:rsidRDefault="002350F7" w:rsidP="00604EE9">
      <w:pPr>
        <w:autoSpaceDE w:val="0"/>
        <w:autoSpaceDN w:val="0"/>
        <w:adjustRightInd w:val="0"/>
        <w:jc w:val="center"/>
        <w:rPr>
          <w:b/>
          <w:bCs/>
          <w:sz w:val="16"/>
          <w:szCs w:val="16"/>
        </w:rPr>
      </w:pPr>
      <w:r w:rsidRPr="00296707">
        <w:rPr>
          <w:b/>
          <w:bCs/>
          <w:sz w:val="16"/>
          <w:szCs w:val="16"/>
        </w:rPr>
        <w:t>компенсационного характера</w:t>
      </w:r>
    </w:p>
    <w:p w:rsidR="002350F7" w:rsidRPr="00296707" w:rsidRDefault="002350F7" w:rsidP="00604EE9">
      <w:pPr>
        <w:autoSpaceDE w:val="0"/>
        <w:autoSpaceDN w:val="0"/>
        <w:adjustRightInd w:val="0"/>
        <w:outlineLvl w:val="0"/>
        <w:rPr>
          <w:sz w:val="16"/>
          <w:szCs w:val="16"/>
        </w:rPr>
      </w:pPr>
    </w:p>
    <w:p w:rsidR="002350F7" w:rsidRPr="00296707" w:rsidRDefault="002350F7" w:rsidP="00604EE9">
      <w:pPr>
        <w:autoSpaceDE w:val="0"/>
        <w:autoSpaceDN w:val="0"/>
        <w:adjustRightInd w:val="0"/>
        <w:ind w:firstLine="540"/>
        <w:jc w:val="both"/>
        <w:rPr>
          <w:sz w:val="16"/>
          <w:szCs w:val="16"/>
        </w:rPr>
      </w:pPr>
      <w:r w:rsidRPr="00296707">
        <w:rPr>
          <w:sz w:val="16"/>
          <w:szCs w:val="16"/>
        </w:rPr>
        <w:t>1. К муниципальным выплатам компенсационного характера, предоставляемым в рамках мероприятия «Реализация молодежной политики», относятся (далее - муниципальные компенсационные выплаты)  единовременные муниципальные денежные выплаты.</w:t>
      </w:r>
    </w:p>
    <w:p w:rsidR="002350F7" w:rsidRPr="00296707" w:rsidRDefault="002350F7" w:rsidP="00604EE9">
      <w:pPr>
        <w:autoSpaceDE w:val="0"/>
        <w:autoSpaceDN w:val="0"/>
        <w:adjustRightInd w:val="0"/>
        <w:ind w:firstLine="540"/>
        <w:jc w:val="both"/>
        <w:rPr>
          <w:sz w:val="16"/>
          <w:szCs w:val="16"/>
        </w:rPr>
      </w:pPr>
      <w:r w:rsidRPr="00296707">
        <w:rPr>
          <w:sz w:val="16"/>
          <w:szCs w:val="16"/>
        </w:rPr>
        <w:t xml:space="preserve">2. Право на получение выплат имеют граждане Российской Федерации в возрасте до 30 лет, принятые на работу в муниципальные учреждение социальной сферы города Тейково и ОБУЗ «Тейковская ЦРБ», на должности, имеющие код категории «2» в соответствии с «Общероссийским </w:t>
      </w:r>
      <w:hyperlink r:id="rId14" w:history="1">
        <w:r w:rsidRPr="00296707">
          <w:rPr>
            <w:sz w:val="16"/>
            <w:szCs w:val="16"/>
          </w:rPr>
          <w:t>классификатором</w:t>
        </w:r>
      </w:hyperlink>
      <w:r w:rsidRPr="00296707">
        <w:rPr>
          <w:sz w:val="16"/>
          <w:szCs w:val="16"/>
        </w:rPr>
        <w:t xml:space="preserve"> профессий рабочих, должностей служащих и тарифных разрядов», утвержденным постановлением Госстандарта РФ от 26.12.1994 № 367 :</w:t>
      </w:r>
    </w:p>
    <w:p w:rsidR="002350F7" w:rsidRPr="00296707" w:rsidRDefault="002350F7" w:rsidP="00604EE9">
      <w:pPr>
        <w:autoSpaceDE w:val="0"/>
        <w:autoSpaceDN w:val="0"/>
        <w:adjustRightInd w:val="0"/>
        <w:ind w:firstLine="540"/>
        <w:jc w:val="both"/>
        <w:rPr>
          <w:sz w:val="16"/>
          <w:szCs w:val="16"/>
        </w:rPr>
      </w:pPr>
      <w:r w:rsidRPr="00296707">
        <w:rPr>
          <w:sz w:val="16"/>
          <w:szCs w:val="16"/>
        </w:rPr>
        <w:t>- в муниципальные учреждения социальной сферы города Тейково, не более чем через три года после окончания высшего профессионального или среднего профессионального учебного заведения;</w:t>
      </w:r>
    </w:p>
    <w:p w:rsidR="002350F7" w:rsidRPr="00296707" w:rsidRDefault="002350F7" w:rsidP="00604EE9">
      <w:pPr>
        <w:autoSpaceDE w:val="0"/>
        <w:autoSpaceDN w:val="0"/>
        <w:adjustRightInd w:val="0"/>
        <w:ind w:firstLine="540"/>
        <w:jc w:val="both"/>
        <w:rPr>
          <w:sz w:val="16"/>
          <w:szCs w:val="16"/>
        </w:rPr>
      </w:pPr>
      <w:r w:rsidRPr="00296707">
        <w:rPr>
          <w:sz w:val="16"/>
          <w:szCs w:val="16"/>
        </w:rPr>
        <w:t>- в ОБУЗ «Тейковская ЦРБ»  не более чем через три года после окончания высшего профессионального учебного заведения (далее - молодые специалисты).</w:t>
      </w:r>
    </w:p>
    <w:p w:rsidR="002350F7" w:rsidRPr="00296707" w:rsidRDefault="002350F7" w:rsidP="00604EE9">
      <w:pPr>
        <w:autoSpaceDE w:val="0"/>
        <w:autoSpaceDN w:val="0"/>
        <w:adjustRightInd w:val="0"/>
        <w:ind w:firstLine="540"/>
        <w:jc w:val="both"/>
        <w:rPr>
          <w:sz w:val="16"/>
          <w:szCs w:val="16"/>
        </w:rPr>
      </w:pPr>
      <w:r w:rsidRPr="00296707">
        <w:rPr>
          <w:sz w:val="16"/>
          <w:szCs w:val="16"/>
        </w:rPr>
        <w:t>Не имеют основания на получение единовременных муниципальных денежных выплат, предусмотренных подпрограммой «Реализация молодежной политики «, лица, работающие в муниципальных учреждениях социальной сферы города Тейково и ОБУЗ «Тейковская ЦРБ»,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 за исключением периода нахождения работника в отпуске по уходу за ребенком.</w:t>
      </w:r>
    </w:p>
    <w:p w:rsidR="002350F7" w:rsidRPr="00296707" w:rsidRDefault="002350F7" w:rsidP="00604EE9">
      <w:pPr>
        <w:autoSpaceDE w:val="0"/>
        <w:autoSpaceDN w:val="0"/>
        <w:adjustRightInd w:val="0"/>
        <w:ind w:firstLine="540"/>
        <w:jc w:val="both"/>
        <w:rPr>
          <w:sz w:val="16"/>
          <w:szCs w:val="16"/>
        </w:rPr>
      </w:pPr>
      <w:bookmarkStart w:id="2" w:name="Par10"/>
      <w:bookmarkEnd w:id="2"/>
      <w:r w:rsidRPr="00296707">
        <w:rPr>
          <w:sz w:val="16"/>
          <w:szCs w:val="16"/>
        </w:rPr>
        <w:t>3. Единовременные муниципальные денежные выплаты не могут быть предоставлены:</w:t>
      </w:r>
    </w:p>
    <w:p w:rsidR="002350F7" w:rsidRPr="00296707" w:rsidRDefault="002350F7" w:rsidP="00604EE9">
      <w:pPr>
        <w:autoSpaceDE w:val="0"/>
        <w:autoSpaceDN w:val="0"/>
        <w:adjustRightInd w:val="0"/>
        <w:ind w:firstLine="540"/>
        <w:jc w:val="both"/>
        <w:rPr>
          <w:sz w:val="16"/>
          <w:szCs w:val="16"/>
        </w:rPr>
      </w:pPr>
      <w:r w:rsidRPr="00296707">
        <w:rPr>
          <w:sz w:val="16"/>
          <w:szCs w:val="16"/>
        </w:rPr>
        <w:t>- лицам, принятым на руководящие должности;</w:t>
      </w:r>
    </w:p>
    <w:p w:rsidR="002350F7" w:rsidRPr="00296707" w:rsidRDefault="002350F7" w:rsidP="00604EE9">
      <w:pPr>
        <w:autoSpaceDE w:val="0"/>
        <w:autoSpaceDN w:val="0"/>
        <w:adjustRightInd w:val="0"/>
        <w:ind w:firstLine="540"/>
        <w:jc w:val="both"/>
        <w:rPr>
          <w:sz w:val="16"/>
          <w:szCs w:val="16"/>
        </w:rPr>
      </w:pPr>
      <w:r w:rsidRPr="00296707">
        <w:rPr>
          <w:sz w:val="16"/>
          <w:szCs w:val="16"/>
        </w:rPr>
        <w:t>- лицам, принятым на условиях внешнего совместительства;</w:t>
      </w:r>
    </w:p>
    <w:p w:rsidR="002350F7" w:rsidRPr="00296707" w:rsidRDefault="002350F7" w:rsidP="00604EE9">
      <w:pPr>
        <w:autoSpaceDE w:val="0"/>
        <w:autoSpaceDN w:val="0"/>
        <w:adjustRightInd w:val="0"/>
        <w:ind w:firstLine="540"/>
        <w:jc w:val="both"/>
        <w:rPr>
          <w:sz w:val="16"/>
          <w:szCs w:val="16"/>
        </w:rPr>
      </w:pPr>
      <w:r w:rsidRPr="00296707">
        <w:rPr>
          <w:sz w:val="16"/>
          <w:szCs w:val="16"/>
        </w:rPr>
        <w:t>- лицам, принятым на штатные должности, финансируемые за счет средств, полученных от приносящей доход деятельности;</w:t>
      </w:r>
    </w:p>
    <w:p w:rsidR="002350F7" w:rsidRPr="00296707" w:rsidRDefault="002350F7" w:rsidP="00604EE9">
      <w:pPr>
        <w:autoSpaceDE w:val="0"/>
        <w:autoSpaceDN w:val="0"/>
        <w:adjustRightInd w:val="0"/>
        <w:ind w:firstLine="540"/>
        <w:jc w:val="both"/>
        <w:rPr>
          <w:sz w:val="16"/>
          <w:szCs w:val="16"/>
        </w:rPr>
      </w:pPr>
      <w:r w:rsidRPr="00296707">
        <w:rPr>
          <w:sz w:val="16"/>
          <w:szCs w:val="16"/>
        </w:rPr>
        <w:t>- лицам, занимающим должность в общем объеме менее 1-й ставки;</w:t>
      </w:r>
    </w:p>
    <w:p w:rsidR="002350F7" w:rsidRPr="00296707" w:rsidRDefault="002350F7" w:rsidP="00604EE9">
      <w:pPr>
        <w:autoSpaceDE w:val="0"/>
        <w:autoSpaceDN w:val="0"/>
        <w:adjustRightInd w:val="0"/>
        <w:ind w:firstLine="540"/>
        <w:jc w:val="both"/>
        <w:rPr>
          <w:sz w:val="16"/>
          <w:szCs w:val="16"/>
        </w:rPr>
      </w:pPr>
      <w:r w:rsidRPr="00296707">
        <w:rPr>
          <w:sz w:val="16"/>
          <w:szCs w:val="16"/>
        </w:rPr>
        <w:t>- лицам, находящимся в отпуске по уходу за ребенком;</w:t>
      </w:r>
    </w:p>
    <w:p w:rsidR="002350F7" w:rsidRPr="00296707" w:rsidRDefault="002350F7" w:rsidP="00604EE9">
      <w:pPr>
        <w:autoSpaceDE w:val="0"/>
        <w:autoSpaceDN w:val="0"/>
        <w:adjustRightInd w:val="0"/>
        <w:ind w:firstLine="540"/>
        <w:jc w:val="both"/>
        <w:rPr>
          <w:sz w:val="16"/>
          <w:szCs w:val="16"/>
        </w:rPr>
      </w:pPr>
      <w:r w:rsidRPr="00296707">
        <w:rPr>
          <w:sz w:val="16"/>
          <w:szCs w:val="16"/>
        </w:rPr>
        <w:t>- лицам, ранее получавшим единовременные муниципальные денежные выплаты, при увольнении их из муниципального учреждения социальной сферы города Тейково и при поступлении их на работу в муниципальное учреждение социальной сферы города Тейково, если перерыв в работе превысил один месяц, за исключением увольняемых в связи с призывом на военную службу, перерыв в работе у которых не может превысить 13 месяцев.</w:t>
      </w:r>
    </w:p>
    <w:p w:rsidR="002350F7" w:rsidRPr="00296707" w:rsidRDefault="002350F7" w:rsidP="00604EE9">
      <w:pPr>
        <w:autoSpaceDE w:val="0"/>
        <w:autoSpaceDN w:val="0"/>
        <w:adjustRightInd w:val="0"/>
        <w:ind w:firstLine="540"/>
        <w:jc w:val="both"/>
        <w:rPr>
          <w:sz w:val="16"/>
          <w:szCs w:val="16"/>
        </w:rPr>
      </w:pPr>
      <w:r w:rsidRPr="00296707">
        <w:rPr>
          <w:sz w:val="16"/>
          <w:szCs w:val="16"/>
        </w:rPr>
        <w:t xml:space="preserve">4. Выплата единовременных муниципальных денежных выплат производится по истечении одного, двух и трех лет с момента возникновения у молодого специалиста права на ее получение и соблюдения условий для осуществления выплат, предусмотренных </w:t>
      </w:r>
      <w:hyperlink w:anchor="Par10" w:history="1">
        <w:r w:rsidRPr="00296707">
          <w:rPr>
            <w:sz w:val="16"/>
            <w:szCs w:val="16"/>
          </w:rPr>
          <w:t>пунктом 3</w:t>
        </w:r>
      </w:hyperlink>
      <w:r w:rsidRPr="00296707">
        <w:rPr>
          <w:sz w:val="16"/>
          <w:szCs w:val="16"/>
        </w:rPr>
        <w:t xml:space="preserve"> настоящего порядка. Размер выплаты составляет:</w:t>
      </w:r>
    </w:p>
    <w:p w:rsidR="002350F7" w:rsidRPr="00296707" w:rsidRDefault="002350F7" w:rsidP="00604EE9">
      <w:pPr>
        <w:tabs>
          <w:tab w:val="left" w:pos="639"/>
        </w:tabs>
        <w:ind w:firstLine="720"/>
        <w:jc w:val="both"/>
        <w:rPr>
          <w:sz w:val="16"/>
          <w:szCs w:val="16"/>
        </w:rPr>
      </w:pPr>
      <w:r w:rsidRPr="00296707">
        <w:rPr>
          <w:sz w:val="16"/>
          <w:szCs w:val="16"/>
        </w:rPr>
        <w:t xml:space="preserve">- единовременная муниципальная выплата молодым специалистам при первоначальном устройстве на работу в муниципальное учреждение  социальной сферы городского округа Тейково и ОБУЗ «Тейковская ЦРБ» в размере 10000 рублей; </w:t>
      </w:r>
    </w:p>
    <w:p w:rsidR="002350F7" w:rsidRPr="00296707" w:rsidRDefault="002350F7" w:rsidP="00604EE9">
      <w:pPr>
        <w:autoSpaceDE w:val="0"/>
        <w:autoSpaceDN w:val="0"/>
        <w:adjustRightInd w:val="0"/>
        <w:ind w:firstLine="540"/>
        <w:jc w:val="both"/>
        <w:rPr>
          <w:sz w:val="16"/>
          <w:szCs w:val="16"/>
        </w:rPr>
      </w:pPr>
      <w:r w:rsidRPr="00296707">
        <w:rPr>
          <w:sz w:val="16"/>
          <w:szCs w:val="16"/>
        </w:rPr>
        <w:t xml:space="preserve">- единовременная муниципальная выплата компенсационного характера молодым специалистам (по окончании первого года работы 10 000 рублей, по окончании второго  года работы – 15000 рублей, по окончании третьего года работы – 20000 рублей) с целью компенсации расходов на повышение квалификации молодых специалистов. </w:t>
      </w:r>
    </w:p>
    <w:p w:rsidR="002350F7" w:rsidRPr="00296707" w:rsidRDefault="002350F7" w:rsidP="00604EE9">
      <w:pPr>
        <w:autoSpaceDE w:val="0"/>
        <w:autoSpaceDN w:val="0"/>
        <w:adjustRightInd w:val="0"/>
        <w:ind w:firstLine="540"/>
        <w:jc w:val="both"/>
        <w:rPr>
          <w:sz w:val="16"/>
          <w:szCs w:val="16"/>
        </w:rPr>
      </w:pPr>
      <w:r w:rsidRPr="00296707">
        <w:rPr>
          <w:sz w:val="16"/>
          <w:szCs w:val="16"/>
        </w:rPr>
        <w:t>Порядок включения в списки молодых специалистов,  положение и состав комиссии по вопросам включения в списки и порядок выплат утверждены приказом Отдела образования.</w:t>
      </w:r>
    </w:p>
    <w:p w:rsidR="00C807C8" w:rsidRDefault="002350F7" w:rsidP="00604EE9">
      <w:pPr>
        <w:autoSpaceDE w:val="0"/>
        <w:autoSpaceDN w:val="0"/>
        <w:adjustRightInd w:val="0"/>
        <w:ind w:firstLine="540"/>
        <w:jc w:val="both"/>
        <w:rPr>
          <w:sz w:val="16"/>
          <w:szCs w:val="16"/>
        </w:rPr>
      </w:pPr>
      <w:r w:rsidRPr="00296707">
        <w:rPr>
          <w:sz w:val="16"/>
          <w:szCs w:val="16"/>
        </w:rPr>
        <w:t xml:space="preserve">5. Информация об установлении и выплате муниципальных выплат компенсационного характера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 w:history="1">
        <w:r w:rsidRPr="00296707">
          <w:rPr>
            <w:sz w:val="16"/>
            <w:szCs w:val="16"/>
          </w:rPr>
          <w:t>законом</w:t>
        </w:r>
      </w:hyperlink>
      <w:r w:rsidRPr="00296707">
        <w:rPr>
          <w:sz w:val="16"/>
          <w:szCs w:val="16"/>
        </w:rPr>
        <w:t xml:space="preserve"> от 17.07.1999 № 178-ФЗ «О государственной социальной помощи».</w:t>
      </w:r>
    </w:p>
    <w:p w:rsidR="00E33071" w:rsidRPr="00296707" w:rsidRDefault="00412CF2" w:rsidP="00604EE9">
      <w:pPr>
        <w:pStyle w:val="Pro-Gramma"/>
        <w:suppressAutoHyphens/>
        <w:spacing w:before="0" w:line="240" w:lineRule="auto"/>
        <w:ind w:left="0"/>
        <w:jc w:val="right"/>
        <w:rPr>
          <w:rFonts w:ascii="Times New Roman" w:hAnsi="Times New Roman"/>
          <w:sz w:val="16"/>
          <w:szCs w:val="16"/>
        </w:rPr>
      </w:pPr>
      <w:r>
        <w:rPr>
          <w:rFonts w:ascii="Times New Roman" w:hAnsi="Times New Roman"/>
          <w:sz w:val="16"/>
          <w:szCs w:val="16"/>
        </w:rPr>
        <w:t>П</w:t>
      </w:r>
      <w:r w:rsidR="00E33071" w:rsidRPr="00296707">
        <w:rPr>
          <w:rFonts w:ascii="Times New Roman" w:hAnsi="Times New Roman"/>
          <w:sz w:val="16"/>
          <w:szCs w:val="16"/>
        </w:rPr>
        <w:t>риложение 2</w:t>
      </w:r>
    </w:p>
    <w:p w:rsidR="00E33071" w:rsidRPr="00296707" w:rsidRDefault="00E33071" w:rsidP="00604EE9">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 xml:space="preserve">к подпрограмме 8 муниципальной программы </w:t>
      </w:r>
    </w:p>
    <w:p w:rsidR="00E33071" w:rsidRPr="00296707" w:rsidRDefault="00E33071" w:rsidP="00604EE9">
      <w:pPr>
        <w:pStyle w:val="Pro-Gramma"/>
        <w:suppressAutoHyphens/>
        <w:spacing w:before="0" w:line="240" w:lineRule="auto"/>
        <w:ind w:left="5387" w:hanging="5387"/>
        <w:jc w:val="right"/>
        <w:rPr>
          <w:rFonts w:ascii="Times New Roman" w:hAnsi="Times New Roman"/>
          <w:sz w:val="16"/>
          <w:szCs w:val="16"/>
        </w:rPr>
      </w:pPr>
      <w:r w:rsidRPr="00296707">
        <w:rPr>
          <w:rFonts w:ascii="Times New Roman" w:hAnsi="Times New Roman"/>
          <w:sz w:val="16"/>
          <w:szCs w:val="16"/>
        </w:rPr>
        <w:t>«Развитие образования в городском округе Тейково»</w:t>
      </w:r>
    </w:p>
    <w:p w:rsidR="00E33071" w:rsidRPr="00296707" w:rsidRDefault="00E33071" w:rsidP="00604EE9">
      <w:pPr>
        <w:pStyle w:val="ConsPlusTitle"/>
        <w:jc w:val="center"/>
        <w:rPr>
          <w:rFonts w:ascii="Times New Roman" w:hAnsi="Times New Roman" w:cs="Times New Roman"/>
          <w:sz w:val="16"/>
          <w:szCs w:val="16"/>
        </w:rPr>
      </w:pPr>
    </w:p>
    <w:p w:rsidR="00E33071" w:rsidRPr="00296707" w:rsidRDefault="00E33071" w:rsidP="00604EE9">
      <w:pPr>
        <w:pStyle w:val="ConsPlusTitle"/>
        <w:jc w:val="center"/>
        <w:rPr>
          <w:rFonts w:ascii="Times New Roman" w:hAnsi="Times New Roman" w:cs="Times New Roman"/>
          <w:sz w:val="16"/>
          <w:szCs w:val="16"/>
        </w:rPr>
      </w:pPr>
      <w:r w:rsidRPr="00296707">
        <w:rPr>
          <w:rFonts w:ascii="Times New Roman" w:hAnsi="Times New Roman" w:cs="Times New Roman"/>
          <w:sz w:val="16"/>
          <w:szCs w:val="16"/>
        </w:rPr>
        <w:t>ПОРЯДОК</w:t>
      </w:r>
    </w:p>
    <w:p w:rsidR="00E33071" w:rsidRPr="00296707" w:rsidRDefault="00E33071" w:rsidP="00604EE9">
      <w:pPr>
        <w:pStyle w:val="ConsPlusTitle"/>
        <w:jc w:val="center"/>
        <w:rPr>
          <w:rFonts w:ascii="Times New Roman" w:hAnsi="Times New Roman" w:cs="Times New Roman"/>
          <w:sz w:val="16"/>
          <w:szCs w:val="16"/>
        </w:rPr>
      </w:pPr>
      <w:r w:rsidRPr="00296707">
        <w:rPr>
          <w:rFonts w:ascii="Times New Roman" w:hAnsi="Times New Roman" w:cs="Times New Roman"/>
          <w:sz w:val="16"/>
          <w:szCs w:val="16"/>
        </w:rPr>
        <w:t>предоставления денежных выплат участникам подпрограммы</w:t>
      </w:r>
    </w:p>
    <w:p w:rsidR="00E33071" w:rsidRPr="00296707" w:rsidRDefault="00E33071" w:rsidP="00604EE9">
      <w:pPr>
        <w:pStyle w:val="ConsPlusNormal"/>
        <w:jc w:val="center"/>
        <w:rPr>
          <w:rFonts w:ascii="Times New Roman" w:hAnsi="Times New Roman" w:cs="Times New Roman"/>
          <w:sz w:val="16"/>
          <w:szCs w:val="16"/>
        </w:rPr>
      </w:pP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1. Настоящий Порядок устанавливает основные положения и механизм предоставления денежных выплат (далее - стипендия) участникам подпрограммы «Реализация молодежной политики» муниципальной программы «Развитие образования в городском округе Тейково» (далее - Подпрограмма).</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2. Правом на получение стипендий обладают физические лица, являющиеся участниками Подпрограммы.</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3. Размер стипендии устанавливается в размере 1500 рублей в месяц.</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4. Для получения стипендии в Отдел образования подается заявление о предоставлении стипендии.</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5. Уполномоченный специалист Отдела образования формирует личные дела заявителей на предоставление стипендии, в которые входят следующие документы:</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а) заявление о предоставлении денежной стипендии с указанием способа выплаты;</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б) документы, подтверждающие право на предоставление стипендии (копия договора и справка с места учебы (ежегодно, по состоянию на 1 сентября));</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в) документы о проведенной выплате.</w:t>
      </w:r>
    </w:p>
    <w:p w:rsidR="00E33071" w:rsidRPr="00296707"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6. Уполномоченный специалист Отдела образования проверяет достоверность сведений в поданных документах, наличие оснований для осуществления выплаты и готовит проект приказа о выплате в случае, если документы соответствуют установленным требованиям.</w:t>
      </w:r>
    </w:p>
    <w:p w:rsidR="00E33071" w:rsidRDefault="00E33071" w:rsidP="00604EE9">
      <w:pPr>
        <w:pStyle w:val="ConsPlusNormal"/>
        <w:ind w:firstLine="540"/>
        <w:jc w:val="both"/>
        <w:rPr>
          <w:rFonts w:ascii="Times New Roman" w:hAnsi="Times New Roman" w:cs="Times New Roman"/>
          <w:sz w:val="16"/>
          <w:szCs w:val="16"/>
        </w:rPr>
      </w:pPr>
      <w:r w:rsidRPr="00296707">
        <w:rPr>
          <w:rFonts w:ascii="Times New Roman" w:hAnsi="Times New Roman" w:cs="Times New Roman"/>
          <w:sz w:val="16"/>
          <w:szCs w:val="16"/>
        </w:rPr>
        <w:t>7. После подписания приказа о предоставлении выплаты, оно направляется в МУ ЦБ Отдела образования администрации г. Тейково для осуществления выплаты указанным в заявлении способом и в личное дело заявителя.</w:t>
      </w:r>
    </w:p>
    <w:p w:rsidR="00196606" w:rsidRPr="00196606" w:rsidRDefault="00196606" w:rsidP="00FF281B">
      <w:pPr>
        <w:rPr>
          <w:b/>
          <w:bCs/>
          <w:sz w:val="16"/>
          <w:szCs w:val="16"/>
        </w:rPr>
      </w:pPr>
    </w:p>
    <w:p w:rsidR="00366D9F" w:rsidRPr="00366D9F" w:rsidRDefault="00366D9F" w:rsidP="00604EE9">
      <w:pPr>
        <w:jc w:val="center"/>
        <w:rPr>
          <w:b/>
          <w:sz w:val="16"/>
          <w:szCs w:val="16"/>
        </w:rPr>
      </w:pPr>
      <w:r w:rsidRPr="00366D9F">
        <w:rPr>
          <w:b/>
          <w:noProof/>
          <w:sz w:val="16"/>
          <w:szCs w:val="16"/>
        </w:rPr>
        <w:lastRenderedPageBreak/>
        <w:drawing>
          <wp:inline distT="0" distB="0" distL="0" distR="0">
            <wp:extent cx="694690" cy="906780"/>
            <wp:effectExtent l="19050" t="0" r="0" b="0"/>
            <wp:docPr id="65"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4690" cy="906780"/>
                    </a:xfrm>
                    <a:prstGeom prst="rect">
                      <a:avLst/>
                    </a:prstGeom>
                    <a:noFill/>
                    <a:ln w="9525">
                      <a:noFill/>
                      <a:miter lim="800000"/>
                      <a:headEnd/>
                      <a:tailEnd/>
                    </a:ln>
                  </pic:spPr>
                </pic:pic>
              </a:graphicData>
            </a:graphic>
          </wp:inline>
        </w:drawing>
      </w:r>
    </w:p>
    <w:p w:rsidR="00366D9F" w:rsidRPr="00366D9F" w:rsidRDefault="00366D9F" w:rsidP="00604EE9">
      <w:pPr>
        <w:jc w:val="center"/>
        <w:rPr>
          <w:b/>
          <w:sz w:val="16"/>
          <w:szCs w:val="16"/>
        </w:rPr>
      </w:pPr>
      <w:r w:rsidRPr="00366D9F">
        <w:rPr>
          <w:b/>
          <w:sz w:val="16"/>
          <w:szCs w:val="16"/>
        </w:rPr>
        <w:t>ПОСТАНОВЛЕНИЕ</w:t>
      </w:r>
    </w:p>
    <w:p w:rsidR="00366D9F" w:rsidRPr="00366D9F" w:rsidRDefault="00366D9F" w:rsidP="00604EE9">
      <w:pPr>
        <w:jc w:val="center"/>
        <w:rPr>
          <w:b/>
          <w:sz w:val="16"/>
          <w:szCs w:val="16"/>
        </w:rPr>
      </w:pPr>
      <w:r w:rsidRPr="00366D9F">
        <w:rPr>
          <w:b/>
          <w:sz w:val="16"/>
          <w:szCs w:val="16"/>
        </w:rPr>
        <w:t>администрации городского округа Тейково</w:t>
      </w:r>
    </w:p>
    <w:p w:rsidR="00366D9F" w:rsidRPr="00366D9F" w:rsidRDefault="00366D9F" w:rsidP="00604EE9">
      <w:pPr>
        <w:jc w:val="center"/>
        <w:rPr>
          <w:b/>
          <w:sz w:val="16"/>
          <w:szCs w:val="16"/>
        </w:rPr>
      </w:pPr>
      <w:r w:rsidRPr="00366D9F">
        <w:rPr>
          <w:b/>
          <w:sz w:val="16"/>
          <w:szCs w:val="16"/>
        </w:rPr>
        <w:t>Ивановской области</w:t>
      </w:r>
    </w:p>
    <w:p w:rsidR="00366D9F" w:rsidRPr="00366D9F" w:rsidRDefault="00366D9F" w:rsidP="00604EE9">
      <w:pPr>
        <w:jc w:val="center"/>
        <w:rPr>
          <w:b/>
          <w:sz w:val="16"/>
          <w:szCs w:val="16"/>
        </w:rPr>
      </w:pPr>
      <w:r w:rsidRPr="00366D9F">
        <w:rPr>
          <w:b/>
          <w:sz w:val="16"/>
          <w:szCs w:val="16"/>
        </w:rPr>
        <w:t>________________________________________________________</w:t>
      </w:r>
    </w:p>
    <w:p w:rsidR="00366D9F" w:rsidRPr="00366D9F" w:rsidRDefault="00366D9F" w:rsidP="00604EE9">
      <w:pPr>
        <w:jc w:val="center"/>
        <w:rPr>
          <w:b/>
          <w:sz w:val="16"/>
          <w:szCs w:val="16"/>
        </w:rPr>
      </w:pPr>
    </w:p>
    <w:p w:rsidR="00366D9F" w:rsidRPr="00366D9F" w:rsidRDefault="00366D9F" w:rsidP="00604EE9">
      <w:pPr>
        <w:jc w:val="center"/>
        <w:rPr>
          <w:b/>
          <w:sz w:val="16"/>
          <w:szCs w:val="16"/>
        </w:rPr>
      </w:pPr>
      <w:r w:rsidRPr="00366D9F">
        <w:rPr>
          <w:b/>
          <w:sz w:val="16"/>
          <w:szCs w:val="16"/>
        </w:rPr>
        <w:t>от 14.10.2019 № 432</w:t>
      </w:r>
    </w:p>
    <w:p w:rsidR="00366D9F" w:rsidRPr="00366D9F" w:rsidRDefault="00366D9F" w:rsidP="00604EE9">
      <w:pPr>
        <w:jc w:val="center"/>
        <w:rPr>
          <w:b/>
          <w:sz w:val="16"/>
          <w:szCs w:val="16"/>
        </w:rPr>
      </w:pPr>
    </w:p>
    <w:p w:rsidR="00366D9F" w:rsidRPr="00366D9F" w:rsidRDefault="00366D9F" w:rsidP="00604EE9">
      <w:pPr>
        <w:suppressAutoHyphens/>
        <w:jc w:val="center"/>
        <w:rPr>
          <w:b/>
          <w:sz w:val="16"/>
          <w:szCs w:val="16"/>
        </w:rPr>
      </w:pPr>
      <w:r w:rsidRPr="00366D9F">
        <w:rPr>
          <w:b/>
          <w:sz w:val="16"/>
          <w:szCs w:val="16"/>
        </w:rPr>
        <w:t>О внесении изменения в постановление администрации городского округа Тейково от 27.10.2017 № 604</w:t>
      </w:r>
    </w:p>
    <w:p w:rsidR="00366D9F" w:rsidRPr="00366D9F" w:rsidRDefault="00366D9F" w:rsidP="00604EE9">
      <w:pPr>
        <w:pStyle w:val="ConsPlusTitle"/>
        <w:jc w:val="center"/>
        <w:rPr>
          <w:rFonts w:ascii="Times New Roman" w:hAnsi="Times New Roman" w:cs="Times New Roman"/>
          <w:sz w:val="16"/>
          <w:szCs w:val="16"/>
        </w:rPr>
      </w:pPr>
    </w:p>
    <w:p w:rsidR="00366D9F" w:rsidRPr="00366D9F" w:rsidRDefault="00366D9F" w:rsidP="00604EE9">
      <w:pPr>
        <w:pStyle w:val="ConsPlusNormal"/>
        <w:ind w:firstLine="540"/>
        <w:jc w:val="both"/>
        <w:rPr>
          <w:rFonts w:ascii="Times New Roman" w:hAnsi="Times New Roman" w:cs="Times New Roman"/>
          <w:sz w:val="16"/>
          <w:szCs w:val="16"/>
        </w:rPr>
      </w:pPr>
      <w:r w:rsidRPr="00366D9F">
        <w:rPr>
          <w:rFonts w:ascii="Times New Roman" w:hAnsi="Times New Roman" w:cs="Times New Roman"/>
          <w:sz w:val="16"/>
          <w:szCs w:val="16"/>
        </w:rPr>
        <w:t>В соответствии со статьей 134 Трудового кодекса Российской Федерации, постановлением администрации городского округа Тейково Ивановской области от 02.10.2019 № 414 «Об индексации заработной платы работников муниципальных учреждений городского округа Тейково и работников органов местного самоуправления городского округа Тейково» и в целях обеспечения социальной защиты работников муниципальных бюджетных учреждений, подведомственных Отделу социальной сферы администрации городского округа Тейково Ивановской области, администрация городского округа Тейково</w:t>
      </w:r>
    </w:p>
    <w:p w:rsidR="00366D9F" w:rsidRPr="00366D9F" w:rsidRDefault="00366D9F" w:rsidP="00604EE9">
      <w:pPr>
        <w:pStyle w:val="ConsPlusNormal"/>
        <w:ind w:firstLine="540"/>
        <w:jc w:val="both"/>
        <w:rPr>
          <w:rFonts w:ascii="Times New Roman" w:hAnsi="Times New Roman" w:cs="Times New Roman"/>
          <w:sz w:val="16"/>
          <w:szCs w:val="16"/>
        </w:rPr>
      </w:pPr>
    </w:p>
    <w:p w:rsidR="00366D9F" w:rsidRPr="00366D9F" w:rsidRDefault="00366D9F" w:rsidP="00604EE9">
      <w:pPr>
        <w:pStyle w:val="ConsPlusNormal"/>
        <w:jc w:val="center"/>
        <w:rPr>
          <w:rFonts w:ascii="Times New Roman" w:hAnsi="Times New Roman" w:cs="Times New Roman"/>
          <w:b/>
          <w:sz w:val="16"/>
          <w:szCs w:val="16"/>
        </w:rPr>
      </w:pPr>
      <w:r w:rsidRPr="00366D9F">
        <w:rPr>
          <w:rFonts w:ascii="Times New Roman" w:hAnsi="Times New Roman" w:cs="Times New Roman"/>
          <w:b/>
          <w:sz w:val="16"/>
          <w:szCs w:val="16"/>
        </w:rPr>
        <w:t>П О С Т А Н О В Л Я Е Т:</w:t>
      </w:r>
    </w:p>
    <w:p w:rsidR="00366D9F" w:rsidRPr="00366D9F" w:rsidRDefault="00366D9F" w:rsidP="00604EE9">
      <w:pPr>
        <w:pStyle w:val="ConsPlusNormal"/>
        <w:jc w:val="center"/>
        <w:rPr>
          <w:rFonts w:ascii="Times New Roman" w:hAnsi="Times New Roman" w:cs="Times New Roman"/>
          <w:b/>
          <w:sz w:val="16"/>
          <w:szCs w:val="16"/>
        </w:rPr>
      </w:pPr>
    </w:p>
    <w:p w:rsidR="00366D9F" w:rsidRPr="00366D9F" w:rsidRDefault="00366D9F" w:rsidP="00604EE9">
      <w:pPr>
        <w:ind w:left="567"/>
        <w:jc w:val="both"/>
        <w:rPr>
          <w:sz w:val="16"/>
          <w:szCs w:val="16"/>
        </w:rPr>
      </w:pPr>
      <w:r w:rsidRPr="00366D9F">
        <w:rPr>
          <w:sz w:val="16"/>
          <w:szCs w:val="16"/>
        </w:rPr>
        <w:t>1. Внести в Постановление администрации городского округа Тейково от 27.10.2017 № 604 «Об утверждении положения о системе оплаты труда работников муниципальных бюджетных учреждений, подведомственных Отделу социальной сферы администрации городского округа Тейково Ивановской области» изменение:</w:t>
      </w:r>
    </w:p>
    <w:p w:rsidR="00366D9F" w:rsidRPr="00366D9F" w:rsidRDefault="00366D9F" w:rsidP="00604EE9">
      <w:pPr>
        <w:ind w:left="851"/>
        <w:jc w:val="both"/>
        <w:rPr>
          <w:sz w:val="16"/>
          <w:szCs w:val="16"/>
        </w:rPr>
      </w:pPr>
      <w:r w:rsidRPr="00366D9F">
        <w:rPr>
          <w:sz w:val="16"/>
          <w:szCs w:val="16"/>
        </w:rPr>
        <w:t>1.1. в приложении к постановлению «Положение о системе оплаты труда работников муниципальных бюджетных учреждений, подведомственных отделу социальной сферы администрации городского округа Тейково Ивановской области» в пункте 4.4 подпункты а), б), в), г), д) изложить в новой редакции:</w:t>
      </w:r>
    </w:p>
    <w:p w:rsidR="00366D9F" w:rsidRPr="00366D9F" w:rsidRDefault="00366D9F" w:rsidP="00604EE9">
      <w:pPr>
        <w:ind w:left="851"/>
        <w:jc w:val="both"/>
        <w:rPr>
          <w:sz w:val="16"/>
          <w:szCs w:val="16"/>
        </w:rPr>
      </w:pPr>
      <w:r w:rsidRPr="00366D9F">
        <w:rPr>
          <w:sz w:val="16"/>
          <w:szCs w:val="16"/>
        </w:rPr>
        <w:t>а) в государственных учреждениях культуры и радиовещания в субъектах Российской Федерации;</w:t>
      </w:r>
    </w:p>
    <w:p w:rsidR="00366D9F" w:rsidRPr="00366D9F" w:rsidRDefault="00366D9F" w:rsidP="00604EE9">
      <w:pPr>
        <w:ind w:left="851"/>
        <w:jc w:val="both"/>
        <w:rPr>
          <w:sz w:val="16"/>
          <w:szCs w:val="16"/>
        </w:rPr>
      </w:pPr>
      <w:r w:rsidRPr="00366D9F">
        <w:rPr>
          <w:sz w:val="16"/>
          <w:szCs w:val="16"/>
        </w:rPr>
        <w:t>б) в муниципальных бюджетных учреждениях культуры и радиовещания муниципальных образований субъектов Российской Федерации;</w:t>
      </w:r>
    </w:p>
    <w:p w:rsidR="00366D9F" w:rsidRPr="00366D9F" w:rsidRDefault="00366D9F" w:rsidP="00604EE9">
      <w:pPr>
        <w:ind w:left="851"/>
        <w:jc w:val="both"/>
        <w:rPr>
          <w:sz w:val="16"/>
          <w:szCs w:val="16"/>
        </w:rPr>
      </w:pPr>
      <w:r w:rsidRPr="00366D9F">
        <w:rPr>
          <w:sz w:val="16"/>
          <w:szCs w:val="16"/>
        </w:rPr>
        <w:t>в) в учреждениях культуры, радиовещания, системы профессиональных союзов и иных ведомственных учреждениях культуры Российской Федерации (бывшего СССР);</w:t>
      </w:r>
    </w:p>
    <w:p w:rsidR="00366D9F" w:rsidRPr="00366D9F" w:rsidRDefault="00366D9F" w:rsidP="00604EE9">
      <w:pPr>
        <w:ind w:left="851"/>
        <w:jc w:val="both"/>
        <w:rPr>
          <w:sz w:val="16"/>
          <w:szCs w:val="16"/>
        </w:rPr>
      </w:pPr>
      <w:r w:rsidRPr="00366D9F">
        <w:rPr>
          <w:sz w:val="16"/>
          <w:szCs w:val="16"/>
        </w:rPr>
        <w:t>г) в федеральных государственных учреждениях культуры и радиовещания (бывшего СССР);</w:t>
      </w:r>
    </w:p>
    <w:p w:rsidR="00366D9F" w:rsidRPr="00366D9F" w:rsidRDefault="00366D9F" w:rsidP="00604EE9">
      <w:pPr>
        <w:ind w:left="851"/>
        <w:jc w:val="both"/>
        <w:rPr>
          <w:sz w:val="16"/>
          <w:szCs w:val="16"/>
        </w:rPr>
      </w:pPr>
      <w:r w:rsidRPr="00366D9F">
        <w:rPr>
          <w:sz w:val="16"/>
          <w:szCs w:val="16"/>
        </w:rPr>
        <w:t>д) в органах государственной власти и органах местного самоуправления.</w:t>
      </w:r>
    </w:p>
    <w:p w:rsidR="00366D9F" w:rsidRPr="00366D9F" w:rsidRDefault="00366D9F" w:rsidP="00604EE9">
      <w:pPr>
        <w:ind w:left="851"/>
        <w:jc w:val="both"/>
        <w:rPr>
          <w:sz w:val="16"/>
          <w:szCs w:val="16"/>
        </w:rPr>
      </w:pPr>
      <w:r w:rsidRPr="00366D9F">
        <w:rPr>
          <w:sz w:val="16"/>
          <w:szCs w:val="16"/>
        </w:rPr>
        <w:t xml:space="preserve"> 1.2. приложение №1 к Положению о системе оплаты труда работников муниципальных бюджетных учреждений, подведомственных Отделу социальной сферы администрации городского округа Тейково Ивановской области изложить в новой редакции согласно приложению № 1 к настоящему постановлению</w:t>
      </w:r>
    </w:p>
    <w:p w:rsidR="00366D9F" w:rsidRPr="00366D9F" w:rsidRDefault="00366D9F" w:rsidP="00604EE9">
      <w:pPr>
        <w:ind w:left="567"/>
        <w:jc w:val="both"/>
        <w:rPr>
          <w:bCs/>
          <w:sz w:val="16"/>
          <w:szCs w:val="16"/>
        </w:rPr>
      </w:pPr>
      <w:r w:rsidRPr="00366D9F">
        <w:rPr>
          <w:sz w:val="16"/>
          <w:szCs w:val="16"/>
        </w:rPr>
        <w:t>2. 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городского округа Тейково в сети Интернет.</w:t>
      </w:r>
    </w:p>
    <w:p w:rsidR="00366D9F" w:rsidRPr="00366D9F" w:rsidRDefault="00366D9F" w:rsidP="00604EE9">
      <w:pPr>
        <w:ind w:left="567"/>
        <w:jc w:val="both"/>
        <w:rPr>
          <w:sz w:val="16"/>
          <w:szCs w:val="16"/>
        </w:rPr>
      </w:pPr>
      <w:r w:rsidRPr="00366D9F">
        <w:rPr>
          <w:sz w:val="16"/>
          <w:szCs w:val="16"/>
        </w:rPr>
        <w:t>3. Контроль исполнения настоящего постановления возложить на заместителя главы администрации (по социальным вопросам), начальника Отдела социальной сферы Сорокину С.В.</w:t>
      </w:r>
    </w:p>
    <w:p w:rsidR="00366D9F" w:rsidRPr="00366D9F" w:rsidRDefault="00366D9F" w:rsidP="00604EE9">
      <w:pPr>
        <w:ind w:left="567"/>
        <w:jc w:val="both"/>
        <w:rPr>
          <w:sz w:val="16"/>
          <w:szCs w:val="16"/>
        </w:rPr>
      </w:pPr>
      <w:r w:rsidRPr="00366D9F">
        <w:rPr>
          <w:sz w:val="16"/>
          <w:szCs w:val="16"/>
        </w:rPr>
        <w:t xml:space="preserve">4. Муниципальным учреждениям, подведомственным Отделу социальной сферы администрации городского округа Тейково Ивановской области внести необходимые изменения в действующие локальные нормативные акты, коллективные и трудовые договора.        </w:t>
      </w:r>
    </w:p>
    <w:p w:rsidR="00366D9F" w:rsidRPr="00366D9F" w:rsidRDefault="00366D9F" w:rsidP="00604EE9">
      <w:pPr>
        <w:ind w:left="567"/>
        <w:jc w:val="both"/>
        <w:rPr>
          <w:sz w:val="16"/>
          <w:szCs w:val="16"/>
        </w:rPr>
      </w:pPr>
      <w:r w:rsidRPr="00366D9F">
        <w:rPr>
          <w:sz w:val="16"/>
          <w:szCs w:val="16"/>
        </w:rPr>
        <w:t>5. Пункт 1.1.настоящего постановления вступает в силу с момента издания и распространяется на правоотношения, возникшие с  01.01. 2018 года. Пункт 1.2. настоящего постановления вступает в силу момента с издания и распространяется на правоотношения, возникшие с 01.10.2019 года.</w:t>
      </w:r>
    </w:p>
    <w:p w:rsidR="00366D9F" w:rsidRPr="00366D9F" w:rsidRDefault="00366D9F" w:rsidP="00604EE9">
      <w:pPr>
        <w:rPr>
          <w:b/>
          <w:caps/>
          <w:sz w:val="16"/>
          <w:szCs w:val="16"/>
        </w:rPr>
      </w:pPr>
    </w:p>
    <w:p w:rsidR="00366D9F" w:rsidRPr="00366D9F" w:rsidRDefault="00366D9F" w:rsidP="00604EE9">
      <w:pPr>
        <w:jc w:val="both"/>
        <w:rPr>
          <w:sz w:val="16"/>
          <w:szCs w:val="16"/>
        </w:rPr>
      </w:pPr>
    </w:p>
    <w:p w:rsidR="00366D9F" w:rsidRPr="000A517B" w:rsidRDefault="00366D9F" w:rsidP="000A517B">
      <w:pPr>
        <w:jc w:val="both"/>
        <w:rPr>
          <w:i/>
          <w:sz w:val="16"/>
          <w:szCs w:val="16"/>
        </w:rPr>
      </w:pPr>
      <w:r w:rsidRPr="00366D9F">
        <w:rPr>
          <w:i/>
          <w:sz w:val="16"/>
          <w:szCs w:val="16"/>
        </w:rPr>
        <w:t xml:space="preserve">И.о. главы городского округа Тейково                                        </w:t>
      </w:r>
      <w:r w:rsidR="007D2751">
        <w:rPr>
          <w:i/>
          <w:sz w:val="16"/>
          <w:szCs w:val="16"/>
        </w:rPr>
        <w:t xml:space="preserve">                                                                                       </w:t>
      </w:r>
      <w:r w:rsidRPr="00366D9F">
        <w:rPr>
          <w:i/>
          <w:sz w:val="16"/>
          <w:szCs w:val="16"/>
        </w:rPr>
        <w:t>С.А. Семенова</w:t>
      </w:r>
    </w:p>
    <w:p w:rsidR="00366D9F" w:rsidRPr="00366D9F" w:rsidRDefault="00366D9F" w:rsidP="00604EE9">
      <w:pPr>
        <w:jc w:val="right"/>
        <w:rPr>
          <w:sz w:val="16"/>
          <w:szCs w:val="16"/>
        </w:rPr>
      </w:pPr>
      <w:r w:rsidRPr="00366D9F">
        <w:rPr>
          <w:sz w:val="16"/>
          <w:szCs w:val="16"/>
        </w:rPr>
        <w:t>Приложение № 1</w:t>
      </w:r>
    </w:p>
    <w:p w:rsidR="00366D9F" w:rsidRPr="00366D9F" w:rsidRDefault="00366D9F" w:rsidP="00604EE9">
      <w:pPr>
        <w:pStyle w:val="ConsPlusNormal"/>
        <w:jc w:val="right"/>
        <w:outlineLvl w:val="0"/>
        <w:rPr>
          <w:rFonts w:ascii="Times New Roman" w:hAnsi="Times New Roman" w:cs="Times New Roman"/>
          <w:sz w:val="16"/>
          <w:szCs w:val="16"/>
        </w:rPr>
      </w:pPr>
      <w:r w:rsidRPr="00366D9F">
        <w:rPr>
          <w:rFonts w:ascii="Times New Roman" w:hAnsi="Times New Roman" w:cs="Times New Roman"/>
          <w:sz w:val="16"/>
          <w:szCs w:val="16"/>
        </w:rPr>
        <w:t>к постановлению администрации г.о. Тейково</w:t>
      </w:r>
    </w:p>
    <w:p w:rsidR="00B334BC" w:rsidRDefault="00366D9F" w:rsidP="00552D3E">
      <w:pPr>
        <w:pStyle w:val="ConsPlusNormal"/>
        <w:jc w:val="right"/>
        <w:outlineLvl w:val="0"/>
        <w:rPr>
          <w:rFonts w:ascii="Times New Roman" w:hAnsi="Times New Roman" w:cs="Times New Roman"/>
          <w:sz w:val="16"/>
          <w:szCs w:val="16"/>
        </w:rPr>
      </w:pPr>
      <w:r w:rsidRPr="00366D9F">
        <w:rPr>
          <w:rFonts w:ascii="Times New Roman" w:hAnsi="Times New Roman" w:cs="Times New Roman"/>
          <w:sz w:val="16"/>
          <w:szCs w:val="16"/>
        </w:rPr>
        <w:t>от 14.10.2019 №432</w:t>
      </w:r>
    </w:p>
    <w:p w:rsidR="00B334BC" w:rsidRPr="00366D9F" w:rsidRDefault="00B334BC" w:rsidP="00604EE9">
      <w:pPr>
        <w:pStyle w:val="ConsPlusNormal"/>
        <w:jc w:val="right"/>
        <w:outlineLvl w:val="0"/>
        <w:rPr>
          <w:rFonts w:ascii="Times New Roman" w:hAnsi="Times New Roman" w:cs="Times New Roman"/>
          <w:sz w:val="16"/>
          <w:szCs w:val="16"/>
        </w:rPr>
      </w:pPr>
    </w:p>
    <w:p w:rsidR="00366D9F" w:rsidRPr="00366D9F" w:rsidRDefault="00366D9F" w:rsidP="00604EE9">
      <w:pPr>
        <w:pStyle w:val="14"/>
        <w:jc w:val="right"/>
        <w:rPr>
          <w:sz w:val="16"/>
          <w:szCs w:val="16"/>
        </w:rPr>
      </w:pPr>
      <w:r w:rsidRPr="00366D9F">
        <w:rPr>
          <w:sz w:val="16"/>
          <w:szCs w:val="16"/>
        </w:rPr>
        <w:t>Приложение №1</w:t>
      </w:r>
    </w:p>
    <w:p w:rsidR="00366D9F" w:rsidRPr="00366D9F" w:rsidRDefault="00366D9F" w:rsidP="00604EE9">
      <w:pPr>
        <w:pStyle w:val="14"/>
        <w:jc w:val="right"/>
        <w:rPr>
          <w:sz w:val="16"/>
          <w:szCs w:val="16"/>
        </w:rPr>
      </w:pPr>
      <w:r w:rsidRPr="00366D9F">
        <w:rPr>
          <w:sz w:val="16"/>
          <w:szCs w:val="16"/>
        </w:rPr>
        <w:t xml:space="preserve"> к положению о системе оплаты труда</w:t>
      </w:r>
    </w:p>
    <w:p w:rsidR="00366D9F" w:rsidRPr="00366D9F" w:rsidRDefault="00366D9F" w:rsidP="00604EE9">
      <w:pPr>
        <w:pStyle w:val="14"/>
        <w:jc w:val="right"/>
        <w:rPr>
          <w:sz w:val="16"/>
          <w:szCs w:val="16"/>
        </w:rPr>
      </w:pPr>
      <w:r w:rsidRPr="00366D9F">
        <w:rPr>
          <w:sz w:val="16"/>
          <w:szCs w:val="16"/>
        </w:rPr>
        <w:t>работников муниципальных бюджетных учреждений,</w:t>
      </w:r>
    </w:p>
    <w:p w:rsidR="00366D9F" w:rsidRPr="00366D9F" w:rsidRDefault="00366D9F" w:rsidP="00604EE9">
      <w:pPr>
        <w:pStyle w:val="14"/>
        <w:jc w:val="right"/>
        <w:rPr>
          <w:sz w:val="16"/>
          <w:szCs w:val="16"/>
        </w:rPr>
      </w:pPr>
      <w:r w:rsidRPr="00366D9F">
        <w:rPr>
          <w:sz w:val="16"/>
          <w:szCs w:val="16"/>
        </w:rPr>
        <w:t xml:space="preserve">подведомственных Отделу социальной сферы </w:t>
      </w:r>
    </w:p>
    <w:p w:rsidR="00366D9F" w:rsidRPr="00366D9F" w:rsidRDefault="00366D9F" w:rsidP="00B334BC">
      <w:pPr>
        <w:pStyle w:val="14"/>
        <w:jc w:val="right"/>
        <w:rPr>
          <w:sz w:val="16"/>
          <w:szCs w:val="16"/>
        </w:rPr>
      </w:pPr>
      <w:r w:rsidRPr="00366D9F">
        <w:rPr>
          <w:sz w:val="16"/>
          <w:szCs w:val="16"/>
        </w:rPr>
        <w:t>администрации г.о.Тейково Ивановской области</w:t>
      </w:r>
    </w:p>
    <w:p w:rsidR="00366D9F" w:rsidRPr="000A517B" w:rsidRDefault="00366D9F" w:rsidP="000A517B">
      <w:pPr>
        <w:pStyle w:val="ConsPlusNormal"/>
        <w:jc w:val="center"/>
        <w:rPr>
          <w:rFonts w:ascii="Times New Roman" w:hAnsi="Times New Roman" w:cs="Times New Roman"/>
          <w:b/>
          <w:sz w:val="16"/>
          <w:szCs w:val="16"/>
        </w:rPr>
      </w:pPr>
      <w:r w:rsidRPr="00366D9F">
        <w:rPr>
          <w:rFonts w:ascii="Times New Roman" w:hAnsi="Times New Roman" w:cs="Times New Roman"/>
          <w:b/>
          <w:sz w:val="16"/>
          <w:szCs w:val="16"/>
        </w:rPr>
        <w:t>Минимальные оклады (ставки) по квалификационным уровням профессиональных квалификационных групп (ПКГ)</w:t>
      </w:r>
    </w:p>
    <w:p w:rsidR="00366D9F" w:rsidRPr="00366D9F" w:rsidRDefault="00366D9F" w:rsidP="00604EE9">
      <w:pPr>
        <w:pStyle w:val="ConsPlusNormal"/>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748"/>
        <w:gridCol w:w="2160"/>
        <w:gridCol w:w="1179"/>
      </w:tblGrid>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Квалификационный уровень</w:t>
            </w:r>
          </w:p>
          <w:p w:rsidR="00366D9F" w:rsidRPr="00366D9F" w:rsidRDefault="00366D9F" w:rsidP="00604EE9">
            <w:pPr>
              <w:pStyle w:val="ConsPlusNormal"/>
              <w:jc w:val="center"/>
              <w:rPr>
                <w:rFonts w:ascii="Times New Roman" w:hAnsi="Times New Roman" w:cs="Times New Roman"/>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Повышающий коэффициент в зависимости от занимаемой должности</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Наименование должностей</w:t>
            </w:r>
          </w:p>
          <w:p w:rsidR="00366D9F" w:rsidRPr="00366D9F" w:rsidRDefault="00366D9F" w:rsidP="00604EE9">
            <w:pPr>
              <w:pStyle w:val="ConsPlusNormal"/>
              <w:jc w:val="center"/>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Минимальный оклад</w:t>
            </w:r>
          </w:p>
          <w:p w:rsidR="00366D9F" w:rsidRPr="00366D9F" w:rsidRDefault="00366D9F" w:rsidP="00604EE9">
            <w:pPr>
              <w:pStyle w:val="ConsPlusNormal"/>
              <w:jc w:val="center"/>
              <w:rPr>
                <w:rFonts w:ascii="Times New Roman" w:hAnsi="Times New Roman" w:cs="Times New Roman"/>
                <w:sz w:val="16"/>
                <w:szCs w:val="16"/>
              </w:rPr>
            </w:pPr>
          </w:p>
        </w:tc>
      </w:tr>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 Профессиональная квалификационная группа «Должности технических исполнителей»</w:t>
            </w:r>
          </w:p>
          <w:p w:rsidR="00366D9F" w:rsidRPr="00366D9F" w:rsidRDefault="00366D9F" w:rsidP="00604EE9">
            <w:pPr>
              <w:pStyle w:val="ConsPlusNormal"/>
              <w:jc w:val="both"/>
              <w:rPr>
                <w:rFonts w:ascii="Times New Roman" w:hAnsi="Times New Roman" w:cs="Times New Roman"/>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1,0</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Смотритель музейный; контролер билетов</w:t>
            </w:r>
          </w:p>
          <w:p w:rsidR="00366D9F" w:rsidRPr="00366D9F" w:rsidRDefault="00366D9F" w:rsidP="00604EE9">
            <w:pPr>
              <w:pStyle w:val="ConsPlusNormal"/>
              <w:jc w:val="both"/>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p>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3494</w:t>
            </w:r>
          </w:p>
        </w:tc>
      </w:tr>
      <w:tr w:rsidR="00366D9F" w:rsidRPr="00366D9F" w:rsidTr="007C25EA">
        <w:trPr>
          <w:trHeight w:val="20"/>
        </w:trPr>
        <w:tc>
          <w:tcPr>
            <w:tcW w:w="2552" w:type="dxa"/>
            <w:vMerge w:val="restart"/>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2. Профессиональная квалификационная группа «Должности работников культуры, искусства и кинематографии среднего звена»</w:t>
            </w:r>
          </w:p>
          <w:p w:rsidR="00366D9F" w:rsidRPr="00366D9F" w:rsidRDefault="00366D9F" w:rsidP="00604EE9">
            <w:pPr>
              <w:pStyle w:val="ConsPlusNormal"/>
              <w:jc w:val="both"/>
              <w:rPr>
                <w:rFonts w:ascii="Times New Roman" w:hAnsi="Times New Roman" w:cs="Times New Roman"/>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1,2-1,3 – среднее профессиональное образование и стаж работы по профилю не менее 3 лет или начальное профессиональное образование и стаж работы по профилю не менее 5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1,1 – среднее профессиональное образование без предъявления требований к стажу работы;</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1,3 – высшее профессиональное образование и стаж работы по профилю не менее 3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Заведующий костюмерной;</w:t>
            </w:r>
          </w:p>
          <w:p w:rsidR="00366D9F" w:rsidRPr="00366D9F" w:rsidRDefault="00366D9F" w:rsidP="00604EE9">
            <w:pPr>
              <w:pStyle w:val="ConsPlusNormal"/>
              <w:rPr>
                <w:rFonts w:ascii="Times New Roman" w:hAnsi="Times New Roman" w:cs="Times New Roman"/>
                <w:sz w:val="16"/>
                <w:szCs w:val="16"/>
              </w:rPr>
            </w:pPr>
            <w:r w:rsidRPr="00366D9F">
              <w:rPr>
                <w:rFonts w:ascii="Times New Roman" w:hAnsi="Times New Roman" w:cs="Times New Roman"/>
                <w:sz w:val="16"/>
                <w:szCs w:val="16"/>
              </w:rPr>
              <w:t xml:space="preserve">Руководитель кружка, любительского объединения, клуба по интересам </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p>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4147</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1,1 – среднее профессиональное образование без предъявления к стажу работы;</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lastRenderedPageBreak/>
              <w:t>1,2-1,3 – высшее профессиональное образование без предъявления требований</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 xml:space="preserve"> к стажу работы или среднее профессиональное образование и стаж работы по профилю не менее 3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lastRenderedPageBreak/>
              <w:t>Аккомпаниатор; ведущий дискотеки</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4147</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1,0 – среднее профессиональное образование без предъявления к стажу работы;</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1,1 - высшее профессиональное образование без предъявления требований</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 xml:space="preserve"> к стажу работы или среднее профессиональное образование и стаж работы по профилю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1,2-1,3 – высшее профессиональное образование и стаж работы по профилю не менее 1 года или среднее образование и стаж работы по профилю не менее 5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Культорганизатор</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4147</w:t>
            </w:r>
          </w:p>
        </w:tc>
      </w:tr>
      <w:tr w:rsidR="00366D9F" w:rsidRPr="00366D9F" w:rsidTr="007C25EA">
        <w:trPr>
          <w:trHeight w:val="20"/>
        </w:trPr>
        <w:tc>
          <w:tcPr>
            <w:tcW w:w="2552" w:type="dxa"/>
            <w:vMerge w:val="restart"/>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3. Профессиональная квалификационная группа «Должности работников культуры, искусства и кинематографии ведущего звена»</w:t>
            </w:r>
          </w:p>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left="-33"/>
              <w:jc w:val="both"/>
              <w:rPr>
                <w:sz w:val="16"/>
                <w:szCs w:val="16"/>
              </w:rPr>
            </w:pPr>
            <w:r w:rsidRPr="00366D9F">
              <w:rPr>
                <w:sz w:val="16"/>
                <w:szCs w:val="16"/>
              </w:rPr>
              <w:t>1,3- 1,5 - высшей категории,  высшее профессиональное образование (культуры и искусства) и стаж работы не менее 5 лет в должности режиссера-постановщика первой категории.</w:t>
            </w:r>
          </w:p>
          <w:p w:rsidR="00366D9F" w:rsidRPr="00366D9F" w:rsidRDefault="00366D9F" w:rsidP="00604EE9">
            <w:pPr>
              <w:pStyle w:val="14"/>
              <w:ind w:left="-33"/>
              <w:jc w:val="both"/>
              <w:rPr>
                <w:sz w:val="16"/>
                <w:szCs w:val="16"/>
              </w:rPr>
            </w:pPr>
            <w:r w:rsidRPr="00366D9F">
              <w:rPr>
                <w:sz w:val="16"/>
                <w:szCs w:val="16"/>
              </w:rPr>
              <w:t>1,0 -  первой категории, высшее профессиональное образование (культуры и искусства) без предъявления требований к стажу работы.</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rPr>
                <w:rFonts w:ascii="Times New Roman" w:hAnsi="Times New Roman" w:cs="Times New Roman"/>
                <w:sz w:val="16"/>
                <w:szCs w:val="16"/>
              </w:rPr>
            </w:pPr>
            <w:r w:rsidRPr="00366D9F">
              <w:rPr>
                <w:rFonts w:ascii="Times New Roman" w:hAnsi="Times New Roman" w:cs="Times New Roman"/>
                <w:sz w:val="16"/>
                <w:szCs w:val="16"/>
              </w:rPr>
              <w:t>Режиссер - постановщик</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5093</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1,3-1,5 – высшее профессиональное образование без предъявления требований к стажу работы и среднее специальное образование и стаж работы по профилю не менее 5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Художники всех специальностей (художник по свету, художник-фотограф)</w:t>
            </w:r>
          </w:p>
          <w:p w:rsidR="00366D9F" w:rsidRPr="00366D9F" w:rsidRDefault="00366D9F" w:rsidP="00604EE9">
            <w:pPr>
              <w:pStyle w:val="ConsPlusNormal"/>
              <w:jc w:val="both"/>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1,3 –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1,4-1,6 – высшее профессиональное образование и стаж работы по профилю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1,7 – высшее профессиональное образование и стаж работы по профилю не менее 5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1,9 – высшее профессиональное образование</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rPr>
                <w:rFonts w:ascii="Times New Roman" w:hAnsi="Times New Roman" w:cs="Times New Roman"/>
                <w:sz w:val="16"/>
                <w:szCs w:val="16"/>
              </w:rPr>
            </w:pPr>
            <w:r w:rsidRPr="00366D9F">
              <w:rPr>
                <w:rFonts w:ascii="Times New Roman" w:hAnsi="Times New Roman" w:cs="Times New Roman"/>
                <w:sz w:val="16"/>
                <w:szCs w:val="16"/>
              </w:rPr>
              <w:t>Художник - постановщик</w:t>
            </w:r>
          </w:p>
          <w:p w:rsidR="00366D9F" w:rsidRPr="00366D9F" w:rsidRDefault="00366D9F" w:rsidP="00604EE9">
            <w:pPr>
              <w:pStyle w:val="ConsPlusNormal"/>
              <w:jc w:val="both"/>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p w:rsidR="00366D9F" w:rsidRPr="00366D9F" w:rsidRDefault="00366D9F" w:rsidP="00604EE9">
            <w:pPr>
              <w:pStyle w:val="ConsPlusNormal"/>
              <w:rPr>
                <w:rFonts w:ascii="Times New Roman" w:hAnsi="Times New Roman" w:cs="Times New Roman"/>
                <w:sz w:val="16"/>
                <w:szCs w:val="16"/>
              </w:rPr>
            </w:pP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1,3-1,6 -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5 лет (среднее профессиональное образование  и стаж работы по направлению профессиональной деятельности не менее 3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Старший администратор (администратор)</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1,0 – среднее профессиональное образование без предъявления требований к стажу работы или общее среднее образование;</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1,05 – (библиотекарь 2 категории) высшее профессиональное образование без предъявления требований к стажу работы или среднее профессиональное и стаж работы в должности библиотекаря (библиографа)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1,1 – (библиотекарь 1 категории) высшее профессиональное образование и стаж работы в должности библиотекаря (библиографа) 2 категории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 – (ведущий библиотекарь) высшее профессиональное образование и стаж работы в должности библиотекаря (библиографа) 1 категории не менее 3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Библиотекарь</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tc>
      </w:tr>
      <w:tr w:rsidR="00366D9F" w:rsidRPr="00366D9F" w:rsidTr="007C25EA">
        <w:trPr>
          <w:trHeight w:val="20"/>
        </w:trPr>
        <w:tc>
          <w:tcPr>
            <w:tcW w:w="2552" w:type="dxa"/>
            <w:vMerge w:val="restart"/>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1,0 - среднее профессиональное образование без предъявления требований к стажу работы</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Библиограф</w:t>
            </w:r>
          </w:p>
          <w:p w:rsidR="00366D9F" w:rsidRPr="00366D9F" w:rsidRDefault="00366D9F" w:rsidP="00604EE9">
            <w:pPr>
              <w:pStyle w:val="ConsPlusNormal"/>
              <w:jc w:val="both"/>
              <w:rPr>
                <w:rFonts w:ascii="Times New Roman" w:hAnsi="Times New Roman" w:cs="Times New Roman"/>
                <w:sz w:val="16"/>
                <w:szCs w:val="16"/>
              </w:rPr>
            </w:pPr>
          </w:p>
          <w:p w:rsidR="00366D9F" w:rsidRPr="00366D9F" w:rsidRDefault="00366D9F" w:rsidP="00604EE9">
            <w:pPr>
              <w:pStyle w:val="ConsPlusNormal"/>
              <w:jc w:val="both"/>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p w:rsidR="00366D9F" w:rsidRPr="00366D9F" w:rsidRDefault="00366D9F" w:rsidP="00604EE9">
            <w:pPr>
              <w:pStyle w:val="ConsPlusNormal"/>
              <w:jc w:val="center"/>
              <w:rPr>
                <w:rFonts w:ascii="Times New Roman" w:hAnsi="Times New Roman" w:cs="Times New Roman"/>
                <w:sz w:val="16"/>
                <w:szCs w:val="16"/>
              </w:rPr>
            </w:pPr>
          </w:p>
          <w:p w:rsidR="00366D9F" w:rsidRPr="00366D9F" w:rsidRDefault="00366D9F" w:rsidP="00604EE9">
            <w:pPr>
              <w:pStyle w:val="ConsPlusNormal"/>
              <w:jc w:val="center"/>
              <w:rPr>
                <w:rFonts w:ascii="Times New Roman" w:hAnsi="Times New Roman" w:cs="Times New Roman"/>
                <w:sz w:val="16"/>
                <w:szCs w:val="16"/>
              </w:rPr>
            </w:pP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1,2 -  (специалист по методике клубной работы 2 категории)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1,3-1,5 – (специалист по методике клубной работы 1 категории) высшее профессиональное образование (культуры и искусства) и стаж работы в должности специалиста по методике клубной работы 2 категории не менее 2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Специалист по методике клубной работы</w:t>
            </w:r>
          </w:p>
          <w:p w:rsidR="00366D9F" w:rsidRPr="00366D9F" w:rsidRDefault="00366D9F" w:rsidP="00604EE9">
            <w:pPr>
              <w:pStyle w:val="ConsPlusNormal"/>
              <w:jc w:val="both"/>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p w:rsidR="00366D9F" w:rsidRPr="00366D9F" w:rsidRDefault="00366D9F" w:rsidP="00604EE9">
            <w:pPr>
              <w:pStyle w:val="ConsPlusNormal"/>
              <w:jc w:val="center"/>
              <w:rPr>
                <w:rFonts w:ascii="Times New Roman" w:hAnsi="Times New Roman" w:cs="Times New Roman"/>
                <w:sz w:val="16"/>
                <w:szCs w:val="16"/>
              </w:rPr>
            </w:pP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1,0-1,2 -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второй категории или среднее профессиональное образование (культуры и искусства, техническое) без предъявления требований к стажу работы.</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Звукооператор</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4541</w:t>
            </w:r>
          </w:p>
        </w:tc>
      </w:tr>
      <w:tr w:rsidR="00366D9F" w:rsidRPr="00366D9F" w:rsidTr="007C25EA">
        <w:trPr>
          <w:trHeight w:val="20"/>
        </w:trPr>
        <w:tc>
          <w:tcPr>
            <w:tcW w:w="2552" w:type="dxa"/>
            <w:vMerge w:val="restart"/>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lastRenderedPageBreak/>
              <w:t>4. Профессиональная квалификационная группа «Должности руководящего состава учреждений культуры, искусства и кинематографии»</w:t>
            </w: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1,2 - высшее профессиональное образование (культуры и искусства, гуманитарное) и стаж работы не менее 3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Заведующий отделом (сектором) музея, библиотеки и др.</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5093</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1,0-1,1 – (звукорежиссер 2 категории) среднее профессиональное образование (культуры и искусства, техническое) без предъявления требований к стажу работы.</w:t>
            </w:r>
          </w:p>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1,2-1,3 -  (звукорежиссер 1 категории)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второй категории</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 xml:space="preserve">Звукорежиссер </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5093</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1,4-1,5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both"/>
              <w:rPr>
                <w:rFonts w:ascii="Times New Roman" w:hAnsi="Times New Roman" w:cs="Times New Roman"/>
                <w:sz w:val="16"/>
                <w:szCs w:val="16"/>
              </w:rPr>
            </w:pPr>
            <w:r w:rsidRPr="00366D9F">
              <w:rPr>
                <w:rFonts w:ascii="Times New Roman" w:hAnsi="Times New Roman" w:cs="Times New Roman"/>
                <w:sz w:val="16"/>
                <w:szCs w:val="16"/>
              </w:rPr>
              <w:t>Художественный руководитель</w:t>
            </w: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5093</w:t>
            </w:r>
          </w:p>
        </w:tc>
      </w:tr>
      <w:tr w:rsidR="00366D9F" w:rsidRPr="00366D9F" w:rsidTr="007C25EA">
        <w:trPr>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rPr>
                <w:sz w:val="16"/>
                <w:szCs w:val="16"/>
              </w:rPr>
            </w:pPr>
          </w:p>
        </w:tc>
        <w:tc>
          <w:tcPr>
            <w:tcW w:w="374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both"/>
              <w:rPr>
                <w:sz w:val="16"/>
                <w:szCs w:val="16"/>
              </w:rPr>
            </w:pPr>
            <w:r w:rsidRPr="00366D9F">
              <w:rPr>
                <w:sz w:val="16"/>
                <w:szCs w:val="16"/>
              </w:rPr>
              <w:t xml:space="preserve"> 1,0  -  среднее профессиональное образование (культуры и искусства, педагогическое) без предъявления требований к стажу работы</w:t>
            </w:r>
          </w:p>
          <w:p w:rsidR="00366D9F" w:rsidRPr="00366D9F" w:rsidRDefault="00366D9F" w:rsidP="00604EE9">
            <w:pPr>
              <w:pStyle w:val="14"/>
              <w:jc w:val="both"/>
              <w:rPr>
                <w:sz w:val="16"/>
                <w:szCs w:val="16"/>
              </w:rPr>
            </w:pPr>
            <w:r w:rsidRPr="00366D9F">
              <w:rPr>
                <w:sz w:val="16"/>
                <w:szCs w:val="16"/>
              </w:rPr>
              <w:t>1,1 -  II категории  высшее профессиональное образование (культуры и искусства, педагогическое) и стаж работы в должности менеджера по культурно-массовому досугу не менее 1 года или среднее профессиональное образование (культуры и искусства, педагогическое) и стаж работы в должности менеджера по культурно-массовому досугу не менее 2 лет.</w:t>
            </w:r>
          </w:p>
          <w:p w:rsidR="00366D9F" w:rsidRPr="00366D9F" w:rsidRDefault="00366D9F" w:rsidP="00604EE9">
            <w:pPr>
              <w:pStyle w:val="14"/>
              <w:jc w:val="both"/>
              <w:rPr>
                <w:sz w:val="16"/>
                <w:szCs w:val="16"/>
              </w:rPr>
            </w:pPr>
            <w:r w:rsidRPr="00366D9F">
              <w:rPr>
                <w:sz w:val="16"/>
                <w:szCs w:val="16"/>
              </w:rPr>
              <w:t>1,2 -  I категории  высшее профессиональное образование (культуры и искусства, педагогическое) и стаж работы в должности менеджера по культурно-массовому досугу II категории не менее 2 лет.</w:t>
            </w:r>
          </w:p>
        </w:tc>
        <w:tc>
          <w:tcPr>
            <w:tcW w:w="21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rPr>
                <w:sz w:val="16"/>
                <w:szCs w:val="16"/>
              </w:rPr>
            </w:pPr>
            <w:r w:rsidRPr="00366D9F">
              <w:rPr>
                <w:sz w:val="16"/>
                <w:szCs w:val="16"/>
              </w:rPr>
              <w:t xml:space="preserve">Менеджер по культурно -массовому досугу; </w:t>
            </w:r>
          </w:p>
          <w:p w:rsidR="00366D9F" w:rsidRPr="00366D9F" w:rsidRDefault="00366D9F" w:rsidP="00604EE9">
            <w:pPr>
              <w:pStyle w:val="14"/>
              <w:rPr>
                <w:sz w:val="16"/>
                <w:szCs w:val="16"/>
              </w:rPr>
            </w:pPr>
            <w:r w:rsidRPr="00366D9F">
              <w:rPr>
                <w:sz w:val="16"/>
                <w:szCs w:val="16"/>
              </w:rPr>
              <w:t>Руководитель клубного формирования (любительского объединения, студии, коллектива самодеятельного искусства, клуба по интересам)</w:t>
            </w:r>
          </w:p>
          <w:p w:rsidR="00366D9F" w:rsidRPr="00366D9F" w:rsidRDefault="00366D9F" w:rsidP="00604EE9">
            <w:pPr>
              <w:pStyle w:val="14"/>
              <w:rPr>
                <w:sz w:val="16"/>
                <w:szCs w:val="16"/>
              </w:rPr>
            </w:pPr>
          </w:p>
          <w:p w:rsidR="00366D9F" w:rsidRPr="00366D9F" w:rsidRDefault="00366D9F" w:rsidP="00604EE9">
            <w:pPr>
              <w:pStyle w:val="ConsPlusNormal"/>
              <w:jc w:val="both"/>
              <w:rPr>
                <w:rFonts w:ascii="Times New Roman" w:hAnsi="Times New Roman" w:cs="Times New Roman"/>
                <w:sz w:val="16"/>
                <w:szCs w:val="16"/>
              </w:rPr>
            </w:pPr>
          </w:p>
        </w:tc>
        <w:tc>
          <w:tcPr>
            <w:tcW w:w="117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5093</w:t>
            </w:r>
          </w:p>
        </w:tc>
      </w:tr>
    </w:tbl>
    <w:p w:rsidR="00366D9F" w:rsidRPr="00366D9F" w:rsidRDefault="00366D9F" w:rsidP="00604EE9">
      <w:pPr>
        <w:pStyle w:val="ConsPlusNormal"/>
        <w:jc w:val="right"/>
        <w:rPr>
          <w:rFonts w:ascii="Times New Roman" w:hAnsi="Times New Roman" w:cs="Times New Roman"/>
          <w:sz w:val="16"/>
          <w:szCs w:val="16"/>
        </w:rPr>
      </w:pPr>
    </w:p>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3.2. Размеры окладов по профессиональным квалификационным группам и квалификационным уровням работников рабочих профессий культуры, искусства и кинематографии</w:t>
      </w:r>
    </w:p>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2692"/>
        <w:gridCol w:w="2268"/>
        <w:gridCol w:w="2128"/>
      </w:tblGrid>
      <w:tr w:rsidR="00366D9F" w:rsidRPr="00366D9F" w:rsidTr="007C25EA">
        <w:trPr>
          <w:trHeight w:val="20"/>
        </w:trPr>
        <w:tc>
          <w:tcPr>
            <w:tcW w:w="255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Квалификационный уровень</w:t>
            </w:r>
          </w:p>
        </w:tc>
        <w:tc>
          <w:tcPr>
            <w:tcW w:w="269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Повышающий коэффициент в зависимости от занимаемой должности</w:t>
            </w:r>
          </w:p>
        </w:tc>
        <w:tc>
          <w:tcPr>
            <w:tcW w:w="226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firstLine="35"/>
              <w:jc w:val="center"/>
              <w:rPr>
                <w:sz w:val="16"/>
                <w:szCs w:val="16"/>
              </w:rPr>
            </w:pPr>
            <w:r w:rsidRPr="00366D9F">
              <w:rPr>
                <w:sz w:val="16"/>
                <w:szCs w:val="16"/>
              </w:rPr>
              <w:t>Профессии рабочих, отнесенные к квалификационным уровням</w:t>
            </w:r>
          </w:p>
        </w:tc>
        <w:tc>
          <w:tcPr>
            <w:tcW w:w="212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ConsPlusNormal"/>
              <w:jc w:val="center"/>
              <w:rPr>
                <w:rFonts w:ascii="Times New Roman" w:hAnsi="Times New Roman" w:cs="Times New Roman"/>
                <w:sz w:val="16"/>
                <w:szCs w:val="16"/>
              </w:rPr>
            </w:pPr>
            <w:r w:rsidRPr="00366D9F">
              <w:rPr>
                <w:rFonts w:ascii="Times New Roman" w:hAnsi="Times New Roman" w:cs="Times New Roman"/>
                <w:sz w:val="16"/>
                <w:szCs w:val="16"/>
              </w:rPr>
              <w:t>Минимальный оклад</w:t>
            </w:r>
          </w:p>
        </w:tc>
      </w:tr>
      <w:tr w:rsidR="00366D9F" w:rsidRPr="00366D9F" w:rsidTr="007C25EA">
        <w:trPr>
          <w:trHeight w:val="20"/>
        </w:trPr>
        <w:tc>
          <w:tcPr>
            <w:tcW w:w="7511" w:type="dxa"/>
            <w:gridSpan w:val="3"/>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Профессиональная квалификационная группа «Профессии рабочих культуры, искусства и кинематографии первого уровня»</w:t>
            </w:r>
          </w:p>
        </w:tc>
        <w:tc>
          <w:tcPr>
            <w:tcW w:w="212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3494</w:t>
            </w:r>
          </w:p>
        </w:tc>
      </w:tr>
      <w:tr w:rsidR="00366D9F" w:rsidRPr="00366D9F" w:rsidTr="007C25EA">
        <w:trPr>
          <w:trHeight w:val="20"/>
        </w:trPr>
        <w:tc>
          <w:tcPr>
            <w:tcW w:w="255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p>
          <w:p w:rsidR="00366D9F" w:rsidRPr="00366D9F" w:rsidRDefault="00366D9F" w:rsidP="00604EE9">
            <w:pPr>
              <w:pStyle w:val="14"/>
              <w:jc w:val="center"/>
              <w:rPr>
                <w:sz w:val="16"/>
                <w:szCs w:val="16"/>
              </w:rPr>
            </w:pPr>
          </w:p>
        </w:tc>
        <w:tc>
          <w:tcPr>
            <w:tcW w:w="269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1,0-1,1</w:t>
            </w:r>
          </w:p>
          <w:p w:rsidR="00366D9F" w:rsidRPr="00366D9F" w:rsidRDefault="00366D9F" w:rsidP="00604EE9">
            <w:pPr>
              <w:pStyle w:val="14"/>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firstLine="35"/>
              <w:jc w:val="both"/>
              <w:rPr>
                <w:sz w:val="16"/>
                <w:szCs w:val="16"/>
              </w:rPr>
            </w:pPr>
            <w:r w:rsidRPr="00366D9F">
              <w:rPr>
                <w:sz w:val="16"/>
                <w:szCs w:val="16"/>
              </w:rPr>
              <w:t>Костюмер; киномеханик; монтировщик сцены; осветитель</w:t>
            </w:r>
          </w:p>
          <w:p w:rsidR="00366D9F" w:rsidRPr="00366D9F" w:rsidRDefault="00366D9F" w:rsidP="00604EE9">
            <w:pPr>
              <w:pStyle w:val="14"/>
              <w:jc w:val="center"/>
              <w:rPr>
                <w:sz w:val="16"/>
                <w:szCs w:val="16"/>
              </w:rPr>
            </w:pPr>
          </w:p>
        </w:tc>
        <w:tc>
          <w:tcPr>
            <w:tcW w:w="212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p>
          <w:p w:rsidR="00366D9F" w:rsidRPr="00366D9F" w:rsidRDefault="00366D9F" w:rsidP="00604EE9">
            <w:pPr>
              <w:pStyle w:val="14"/>
              <w:jc w:val="center"/>
              <w:rPr>
                <w:sz w:val="16"/>
                <w:szCs w:val="16"/>
              </w:rPr>
            </w:pPr>
          </w:p>
        </w:tc>
      </w:tr>
      <w:tr w:rsidR="00366D9F" w:rsidRPr="00366D9F" w:rsidTr="007C25EA">
        <w:trPr>
          <w:trHeight w:val="20"/>
        </w:trPr>
        <w:tc>
          <w:tcPr>
            <w:tcW w:w="7511" w:type="dxa"/>
            <w:gridSpan w:val="3"/>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Профессиональная квалификационная группа «Профессии рабочих культуры, искусства и кинематографии второго уровня»</w:t>
            </w:r>
          </w:p>
        </w:tc>
        <w:tc>
          <w:tcPr>
            <w:tcW w:w="212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3785</w:t>
            </w:r>
          </w:p>
        </w:tc>
      </w:tr>
      <w:tr w:rsidR="00366D9F" w:rsidRPr="00366D9F" w:rsidTr="007C25EA">
        <w:trPr>
          <w:trHeight w:val="20"/>
        </w:trPr>
        <w:tc>
          <w:tcPr>
            <w:tcW w:w="255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1-й</w:t>
            </w:r>
          </w:p>
          <w:p w:rsidR="00366D9F" w:rsidRPr="00366D9F" w:rsidRDefault="00366D9F" w:rsidP="00604EE9">
            <w:pPr>
              <w:pStyle w:val="14"/>
              <w:jc w:val="center"/>
              <w:rPr>
                <w:sz w:val="16"/>
                <w:szCs w:val="16"/>
              </w:rPr>
            </w:pPr>
            <w:r w:rsidRPr="00366D9F">
              <w:rPr>
                <w:sz w:val="16"/>
                <w:szCs w:val="16"/>
              </w:rPr>
              <w:t xml:space="preserve"> Квалификационный</w:t>
            </w:r>
          </w:p>
          <w:p w:rsidR="00366D9F" w:rsidRPr="00366D9F" w:rsidRDefault="00366D9F" w:rsidP="00604EE9">
            <w:pPr>
              <w:pStyle w:val="14"/>
              <w:jc w:val="center"/>
              <w:rPr>
                <w:sz w:val="16"/>
                <w:szCs w:val="16"/>
              </w:rPr>
            </w:pPr>
            <w:r w:rsidRPr="00366D9F">
              <w:rPr>
                <w:sz w:val="16"/>
                <w:szCs w:val="16"/>
              </w:rPr>
              <w:t xml:space="preserve"> уровень</w:t>
            </w:r>
          </w:p>
        </w:tc>
        <w:tc>
          <w:tcPr>
            <w:tcW w:w="269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both"/>
              <w:rPr>
                <w:sz w:val="16"/>
                <w:szCs w:val="16"/>
              </w:rPr>
            </w:pPr>
            <w:r w:rsidRPr="00366D9F">
              <w:rPr>
                <w:sz w:val="16"/>
                <w:szCs w:val="16"/>
              </w:rPr>
              <w:t>1,0-4 квалификационный разряд;</w:t>
            </w:r>
          </w:p>
          <w:p w:rsidR="00366D9F" w:rsidRPr="00366D9F" w:rsidRDefault="00366D9F" w:rsidP="00604EE9">
            <w:pPr>
              <w:pStyle w:val="14"/>
              <w:jc w:val="both"/>
              <w:rPr>
                <w:sz w:val="16"/>
                <w:szCs w:val="16"/>
              </w:rPr>
            </w:pPr>
            <w:r w:rsidRPr="00366D9F">
              <w:rPr>
                <w:sz w:val="16"/>
                <w:szCs w:val="16"/>
              </w:rPr>
              <w:t>1,11-5 квалификационный разряд;</w:t>
            </w:r>
          </w:p>
          <w:p w:rsidR="00366D9F" w:rsidRPr="00366D9F" w:rsidRDefault="00366D9F" w:rsidP="00604EE9">
            <w:pPr>
              <w:pStyle w:val="14"/>
              <w:jc w:val="both"/>
              <w:rPr>
                <w:sz w:val="16"/>
                <w:szCs w:val="16"/>
              </w:rPr>
            </w:pPr>
            <w:r w:rsidRPr="00366D9F">
              <w:rPr>
                <w:sz w:val="16"/>
                <w:szCs w:val="16"/>
              </w:rPr>
              <w:t>1,2-6 квалификационный разряд;</w:t>
            </w:r>
          </w:p>
          <w:p w:rsidR="00366D9F" w:rsidRPr="00366D9F" w:rsidRDefault="00366D9F" w:rsidP="00604EE9">
            <w:pPr>
              <w:pStyle w:val="14"/>
              <w:jc w:val="both"/>
              <w:rPr>
                <w:sz w:val="16"/>
                <w:szCs w:val="16"/>
              </w:rPr>
            </w:pPr>
            <w:r w:rsidRPr="00366D9F">
              <w:rPr>
                <w:sz w:val="16"/>
                <w:szCs w:val="16"/>
              </w:rPr>
              <w:t>1,3-7 квалификационный разряд;</w:t>
            </w:r>
          </w:p>
          <w:p w:rsidR="00366D9F" w:rsidRPr="00366D9F" w:rsidRDefault="00366D9F" w:rsidP="00604EE9">
            <w:pPr>
              <w:pStyle w:val="14"/>
              <w:jc w:val="both"/>
              <w:rPr>
                <w:sz w:val="16"/>
                <w:szCs w:val="16"/>
              </w:rPr>
            </w:pPr>
            <w:r w:rsidRPr="00366D9F">
              <w:rPr>
                <w:sz w:val="16"/>
                <w:szCs w:val="16"/>
              </w:rPr>
              <w:t>1,5–8 квалификационный разряд;</w:t>
            </w:r>
          </w:p>
        </w:tc>
        <w:tc>
          <w:tcPr>
            <w:tcW w:w="226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both"/>
              <w:rPr>
                <w:sz w:val="16"/>
                <w:szCs w:val="16"/>
              </w:rPr>
            </w:pPr>
            <w:r w:rsidRPr="00366D9F">
              <w:rPr>
                <w:sz w:val="16"/>
                <w:szCs w:val="16"/>
              </w:rPr>
              <w:t>Регулировщик пианино и роялей 2-6 разрядов ЕТКС; настройщик пианино и роялей 4-8 разрядов ЕТКС; регулировщик пианино и роялей 2-6 разрядов ЕТКС; настройщик пианино и роялей 4-8 разрядов ЕТКС; механик по обслуживанию звуковой техники.</w:t>
            </w:r>
          </w:p>
          <w:p w:rsidR="00366D9F" w:rsidRPr="00366D9F" w:rsidRDefault="00366D9F" w:rsidP="00604EE9">
            <w:pPr>
              <w:pStyle w:val="14"/>
              <w:jc w:val="both"/>
              <w:rPr>
                <w:sz w:val="16"/>
                <w:szCs w:val="16"/>
              </w:rPr>
            </w:pPr>
          </w:p>
        </w:tc>
        <w:tc>
          <w:tcPr>
            <w:tcW w:w="212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both"/>
              <w:rPr>
                <w:sz w:val="16"/>
                <w:szCs w:val="16"/>
              </w:rPr>
            </w:pPr>
          </w:p>
        </w:tc>
      </w:tr>
      <w:tr w:rsidR="00366D9F" w:rsidRPr="00366D9F" w:rsidTr="007C25EA">
        <w:trPr>
          <w:trHeight w:val="20"/>
        </w:trPr>
        <w:tc>
          <w:tcPr>
            <w:tcW w:w="255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 xml:space="preserve">4-й </w:t>
            </w:r>
          </w:p>
          <w:p w:rsidR="00366D9F" w:rsidRPr="00366D9F" w:rsidRDefault="00366D9F" w:rsidP="00604EE9">
            <w:pPr>
              <w:pStyle w:val="14"/>
              <w:jc w:val="center"/>
              <w:rPr>
                <w:sz w:val="16"/>
                <w:szCs w:val="16"/>
              </w:rPr>
            </w:pPr>
            <w:r w:rsidRPr="00366D9F">
              <w:rPr>
                <w:sz w:val="16"/>
                <w:szCs w:val="16"/>
              </w:rPr>
              <w:t xml:space="preserve">квалификационный </w:t>
            </w:r>
          </w:p>
          <w:p w:rsidR="00366D9F" w:rsidRPr="00366D9F" w:rsidRDefault="00366D9F" w:rsidP="00604EE9">
            <w:pPr>
              <w:pStyle w:val="14"/>
              <w:jc w:val="center"/>
              <w:rPr>
                <w:sz w:val="16"/>
                <w:szCs w:val="16"/>
              </w:rPr>
            </w:pPr>
            <w:r w:rsidRPr="00366D9F">
              <w:rPr>
                <w:sz w:val="16"/>
                <w:szCs w:val="16"/>
              </w:rPr>
              <w:t>уровень</w:t>
            </w:r>
          </w:p>
        </w:tc>
        <w:tc>
          <w:tcPr>
            <w:tcW w:w="269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1,6-1,8</w:t>
            </w:r>
          </w:p>
        </w:tc>
        <w:tc>
          <w:tcPr>
            <w:tcW w:w="226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firstLine="35"/>
              <w:jc w:val="both"/>
              <w:rPr>
                <w:sz w:val="16"/>
                <w:szCs w:val="16"/>
              </w:rPr>
            </w:pPr>
            <w:r w:rsidRPr="00366D9F">
              <w:rPr>
                <w:sz w:val="16"/>
                <w:szCs w:val="16"/>
              </w:rPr>
              <w:t xml:space="preserve">Наименование профессий рабочих, предусмотренных первым квалификационными уровнями настоящей профессиональной квалификационной группы, при выполнении важных (особо важных) и ответственных (особо ответственных) работ. </w:t>
            </w:r>
          </w:p>
        </w:tc>
        <w:tc>
          <w:tcPr>
            <w:tcW w:w="212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both"/>
              <w:rPr>
                <w:sz w:val="16"/>
                <w:szCs w:val="16"/>
              </w:rPr>
            </w:pPr>
          </w:p>
        </w:tc>
      </w:tr>
    </w:tbl>
    <w:p w:rsidR="00366D9F" w:rsidRPr="00366D9F" w:rsidRDefault="00366D9F" w:rsidP="00604EE9">
      <w:pPr>
        <w:pStyle w:val="ad"/>
        <w:jc w:val="center"/>
        <w:rPr>
          <w:sz w:val="16"/>
          <w:szCs w:val="16"/>
        </w:rPr>
      </w:pPr>
      <w:r w:rsidRPr="00366D9F">
        <w:rPr>
          <w:sz w:val="16"/>
          <w:szCs w:val="16"/>
        </w:rPr>
        <w:t>3.3. Размеры окладов по профессиональным квалификационным группам должностей работников радиовещания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3119"/>
        <w:gridCol w:w="1275"/>
      </w:tblGrid>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Повышающий коэффициент в зависимости от занимаемой должности</w:t>
            </w:r>
          </w:p>
        </w:tc>
        <w:tc>
          <w:tcPr>
            <w:tcW w:w="311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Профессии рабочих, отнесенные к квалификационным уровням</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p>
        </w:tc>
      </w:tr>
      <w:tr w:rsidR="00366D9F" w:rsidRPr="00366D9F" w:rsidTr="007C25EA">
        <w:trPr>
          <w:trHeight w:val="20"/>
        </w:trPr>
        <w:tc>
          <w:tcPr>
            <w:tcW w:w="8364" w:type="dxa"/>
            <w:gridSpan w:val="3"/>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"Должности работников телевидения (радиовещания) второго уровня"</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p>
        </w:tc>
      </w:tr>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2-й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1,0- Высшее профессиональное или среднее специальное образование без предъявления требований к стажу работы.</w:t>
            </w:r>
          </w:p>
        </w:tc>
        <w:tc>
          <w:tcPr>
            <w:tcW w:w="311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Главный администратор</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4147</w:t>
            </w:r>
          </w:p>
        </w:tc>
      </w:tr>
      <w:tr w:rsidR="00366D9F" w:rsidRPr="00366D9F" w:rsidTr="007C25EA">
        <w:trPr>
          <w:trHeight w:val="20"/>
        </w:trPr>
        <w:tc>
          <w:tcPr>
            <w:tcW w:w="8364" w:type="dxa"/>
            <w:gridSpan w:val="3"/>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«Общеотраслевые профессии рабочих второго уровня»</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p>
          <w:p w:rsidR="00366D9F" w:rsidRPr="00366D9F" w:rsidRDefault="00366D9F" w:rsidP="00604EE9">
            <w:pPr>
              <w:pStyle w:val="ad"/>
              <w:rPr>
                <w:sz w:val="16"/>
                <w:szCs w:val="16"/>
              </w:rPr>
            </w:pPr>
          </w:p>
        </w:tc>
      </w:tr>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2-й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 xml:space="preserve">1,3 – 1 категории высшее профессиональное образование и </w:t>
            </w:r>
            <w:r w:rsidRPr="00366D9F">
              <w:rPr>
                <w:sz w:val="16"/>
                <w:szCs w:val="16"/>
              </w:rPr>
              <w:lastRenderedPageBreak/>
              <w:t>стаж работы в должности корреспондента II категории не менее 2 лет. 1,2 – 2 категории высшее профессиональное образование и стаж работы в должности корреспондента не менее 2 лет.</w:t>
            </w:r>
          </w:p>
          <w:p w:rsidR="00366D9F" w:rsidRPr="00366D9F" w:rsidRDefault="00366D9F" w:rsidP="00604EE9">
            <w:pPr>
              <w:pStyle w:val="ad"/>
              <w:rPr>
                <w:sz w:val="16"/>
                <w:szCs w:val="16"/>
              </w:rPr>
            </w:pPr>
            <w:r w:rsidRPr="00366D9F">
              <w:rPr>
                <w:sz w:val="16"/>
                <w:szCs w:val="16"/>
              </w:rPr>
              <w:t>1,1 -  высшее профессиональное образование без предъявления требований к стажу работы.</w:t>
            </w:r>
          </w:p>
          <w:p w:rsidR="00366D9F" w:rsidRPr="00366D9F" w:rsidRDefault="00366D9F" w:rsidP="00604EE9">
            <w:pPr>
              <w:pStyle w:val="ad"/>
              <w:rPr>
                <w:sz w:val="16"/>
                <w:szCs w:val="16"/>
              </w:rPr>
            </w:pPr>
            <w:r w:rsidRPr="00366D9F">
              <w:rPr>
                <w:sz w:val="16"/>
                <w:szCs w:val="16"/>
              </w:rPr>
              <w:t xml:space="preserve"> 1,3 -  1 категории высшее профессиональное образование и стаж работы в должности редактора II категории не менее 2 лет.</w:t>
            </w:r>
          </w:p>
          <w:p w:rsidR="00366D9F" w:rsidRPr="00366D9F" w:rsidRDefault="00366D9F" w:rsidP="00604EE9">
            <w:pPr>
              <w:pStyle w:val="ad"/>
              <w:rPr>
                <w:sz w:val="16"/>
                <w:szCs w:val="16"/>
              </w:rPr>
            </w:pPr>
            <w:r w:rsidRPr="00366D9F">
              <w:rPr>
                <w:sz w:val="16"/>
                <w:szCs w:val="16"/>
              </w:rPr>
              <w:t>1,2 - 2 категории высшее профессиональное образование и стаж работы в должности редактора не менее 2 лет.</w:t>
            </w:r>
          </w:p>
          <w:p w:rsidR="00366D9F" w:rsidRPr="00366D9F" w:rsidRDefault="00366D9F" w:rsidP="00604EE9">
            <w:pPr>
              <w:pStyle w:val="ad"/>
              <w:rPr>
                <w:sz w:val="16"/>
                <w:szCs w:val="16"/>
              </w:rPr>
            </w:pPr>
            <w:r w:rsidRPr="00366D9F">
              <w:rPr>
                <w:sz w:val="16"/>
                <w:szCs w:val="16"/>
              </w:rPr>
              <w:t xml:space="preserve">1,1 -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2 лет. </w:t>
            </w:r>
          </w:p>
        </w:tc>
        <w:tc>
          <w:tcPr>
            <w:tcW w:w="311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lastRenderedPageBreak/>
              <w:t xml:space="preserve">Корреспондент радиовещания;  </w:t>
            </w:r>
          </w:p>
          <w:p w:rsidR="00366D9F" w:rsidRPr="00366D9F" w:rsidRDefault="00366D9F" w:rsidP="00604EE9">
            <w:pPr>
              <w:pStyle w:val="ad"/>
              <w:rPr>
                <w:sz w:val="16"/>
                <w:szCs w:val="16"/>
              </w:rPr>
            </w:pPr>
            <w:r w:rsidRPr="00366D9F">
              <w:rPr>
                <w:sz w:val="16"/>
                <w:szCs w:val="16"/>
              </w:rPr>
              <w:t>редактор  радиовещания</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4541</w:t>
            </w: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tc>
      </w:tr>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left="12" w:firstLine="23"/>
              <w:jc w:val="center"/>
              <w:rPr>
                <w:sz w:val="16"/>
                <w:szCs w:val="16"/>
              </w:rPr>
            </w:pPr>
            <w:r w:rsidRPr="00366D9F">
              <w:rPr>
                <w:sz w:val="16"/>
                <w:szCs w:val="16"/>
              </w:rPr>
              <w:lastRenderedPageBreak/>
              <w:t>3-й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both"/>
              <w:rPr>
                <w:sz w:val="16"/>
                <w:szCs w:val="16"/>
              </w:rPr>
            </w:pPr>
            <w:r w:rsidRPr="00366D9F">
              <w:rPr>
                <w:sz w:val="16"/>
                <w:szCs w:val="16"/>
              </w:rPr>
              <w:t>1,0 -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311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 xml:space="preserve"> Режиссер монтажа</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4541</w:t>
            </w:r>
          </w:p>
        </w:tc>
      </w:tr>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left="12" w:firstLine="23"/>
              <w:jc w:val="center"/>
              <w:rPr>
                <w:sz w:val="16"/>
                <w:szCs w:val="16"/>
              </w:rPr>
            </w:pPr>
            <w:r w:rsidRPr="00366D9F">
              <w:rPr>
                <w:sz w:val="16"/>
                <w:szCs w:val="16"/>
              </w:rPr>
              <w:t>4-й квалификационный уровень</w:t>
            </w:r>
          </w:p>
          <w:p w:rsidR="00366D9F" w:rsidRPr="00366D9F" w:rsidRDefault="00366D9F" w:rsidP="00604EE9">
            <w:pPr>
              <w:pStyle w:val="14"/>
              <w:jc w:val="center"/>
              <w:rPr>
                <w:sz w:val="16"/>
                <w:szCs w:val="16"/>
              </w:rPr>
            </w:pPr>
          </w:p>
          <w:p w:rsidR="00366D9F" w:rsidRPr="00366D9F" w:rsidRDefault="00366D9F" w:rsidP="00604EE9">
            <w:pPr>
              <w:pStyle w:val="14"/>
              <w:jc w:val="center"/>
              <w:rPr>
                <w:sz w:val="16"/>
                <w:szCs w:val="16"/>
              </w:rPr>
            </w:pPr>
          </w:p>
          <w:p w:rsidR="00366D9F" w:rsidRPr="00366D9F" w:rsidRDefault="00366D9F" w:rsidP="00604EE9">
            <w:pPr>
              <w:pStyle w:val="14"/>
              <w:jc w:val="cente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ind w:firstLine="35"/>
              <w:jc w:val="both"/>
              <w:rPr>
                <w:sz w:val="16"/>
                <w:szCs w:val="16"/>
              </w:rPr>
            </w:pPr>
            <w:r w:rsidRPr="00366D9F">
              <w:rPr>
                <w:sz w:val="16"/>
                <w:szCs w:val="16"/>
              </w:rPr>
              <w:t xml:space="preserve">1,3 - Высшее профессиональное образование и стаж журналистской работы не менее 5 лет.  </w:t>
            </w:r>
          </w:p>
        </w:tc>
        <w:tc>
          <w:tcPr>
            <w:tcW w:w="311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Ведущий программы</w:t>
            </w:r>
          </w:p>
        </w:tc>
        <w:tc>
          <w:tcPr>
            <w:tcW w:w="1275"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5093</w:t>
            </w:r>
          </w:p>
        </w:tc>
      </w:tr>
      <w:tr w:rsidR="00366D9F" w:rsidRPr="00366D9F" w:rsidTr="007C25E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3"/>
              <w:spacing w:before="0"/>
              <w:jc w:val="center"/>
              <w:rPr>
                <w:rFonts w:ascii="Times New Roman" w:hAnsi="Times New Roman" w:cs="Times New Roman"/>
                <w:color w:val="auto"/>
                <w:sz w:val="16"/>
                <w:szCs w:val="16"/>
                <w:lang w:eastAsia="en-US"/>
              </w:rPr>
            </w:pPr>
            <w:r w:rsidRPr="00366D9F">
              <w:rPr>
                <w:rFonts w:ascii="Times New Roman" w:hAnsi="Times New Roman" w:cs="Times New Roman"/>
                <w:b w:val="0"/>
                <w:color w:val="auto"/>
                <w:sz w:val="16"/>
                <w:szCs w:val="16"/>
              </w:rPr>
              <w:t>Профессиональная квалификационная группа "Должности работников телевидения (радиовещания) четвертого уровня"</w:t>
            </w:r>
          </w:p>
        </w:tc>
      </w:tr>
      <w:tr w:rsidR="00366D9F" w:rsidRPr="00366D9F" w:rsidTr="007C25EA">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3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autoSpaceDE w:val="0"/>
              <w:autoSpaceDN w:val="0"/>
              <w:adjustRightInd w:val="0"/>
              <w:rPr>
                <w:sz w:val="16"/>
                <w:szCs w:val="16"/>
                <w:lang w:eastAsia="en-US"/>
              </w:rPr>
            </w:pPr>
            <w:r w:rsidRPr="00366D9F">
              <w:rPr>
                <w:sz w:val="16"/>
                <w:szCs w:val="16"/>
              </w:rPr>
              <w:t>Высшее профессиональное образование и стаж работы на руководящих должностях  не менее 5 лет.</w:t>
            </w:r>
          </w:p>
        </w:tc>
        <w:tc>
          <w:tcPr>
            <w:tcW w:w="4394" w:type="dxa"/>
            <w:gridSpan w:val="2"/>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14"/>
              <w:jc w:val="center"/>
              <w:rPr>
                <w:sz w:val="16"/>
                <w:szCs w:val="16"/>
              </w:rPr>
            </w:pPr>
            <w:r w:rsidRPr="00366D9F">
              <w:rPr>
                <w:sz w:val="16"/>
                <w:szCs w:val="16"/>
              </w:rPr>
              <w:t>Главный редактор радиовещания (относится к должности руководителя)</w:t>
            </w:r>
          </w:p>
        </w:tc>
      </w:tr>
    </w:tbl>
    <w:p w:rsidR="00781A8C" w:rsidRPr="00366D9F" w:rsidRDefault="00781A8C" w:rsidP="00637935">
      <w:pPr>
        <w:pStyle w:val="ad"/>
        <w:rPr>
          <w:sz w:val="16"/>
          <w:szCs w:val="16"/>
        </w:rPr>
      </w:pPr>
    </w:p>
    <w:p w:rsidR="00366D9F" w:rsidRPr="00366D9F" w:rsidRDefault="00366D9F" w:rsidP="00604EE9">
      <w:pPr>
        <w:pStyle w:val="ad"/>
        <w:numPr>
          <w:ilvl w:val="1"/>
          <w:numId w:val="2"/>
        </w:numPr>
        <w:jc w:val="center"/>
        <w:rPr>
          <w:sz w:val="16"/>
          <w:szCs w:val="16"/>
        </w:rPr>
      </w:pPr>
      <w:r w:rsidRPr="00366D9F">
        <w:rPr>
          <w:sz w:val="16"/>
          <w:szCs w:val="16"/>
        </w:rPr>
        <w:t>Размеры окладов, ставок заработной платы по профессиональным квалификационным группам и квалификационным уровням работников муниципальных бюджетных образовательных учреждений  сферы культуры</w:t>
      </w:r>
    </w:p>
    <w:p w:rsidR="00366D9F" w:rsidRPr="00366D9F" w:rsidRDefault="00366D9F" w:rsidP="00604EE9">
      <w:pPr>
        <w:pStyle w:val="ad"/>
        <w:ind w:left="705"/>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126"/>
        <w:gridCol w:w="3099"/>
        <w:gridCol w:w="2004"/>
      </w:tblGrid>
      <w:tr w:rsidR="00366D9F" w:rsidRPr="00366D9F" w:rsidTr="001A17E6">
        <w:trPr>
          <w:trHeight w:val="20"/>
        </w:trPr>
        <w:tc>
          <w:tcPr>
            <w:tcW w:w="241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Повышающий коэффициент в зависимости от занимаемой должности</w:t>
            </w:r>
          </w:p>
        </w:tc>
        <w:tc>
          <w:tcPr>
            <w:tcW w:w="309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Наименование должностей</w:t>
            </w:r>
          </w:p>
        </w:tc>
        <w:tc>
          <w:tcPr>
            <w:tcW w:w="200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Минимальный оклад</w:t>
            </w:r>
          </w:p>
        </w:tc>
      </w:tr>
      <w:tr w:rsidR="00366D9F" w:rsidRPr="00366D9F" w:rsidTr="001A17E6">
        <w:trPr>
          <w:trHeight w:val="20"/>
        </w:trPr>
        <w:tc>
          <w:tcPr>
            <w:tcW w:w="241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«Должности работников учебно-вспомогательного персонала первого уровня»</w:t>
            </w:r>
          </w:p>
        </w:tc>
        <w:tc>
          <w:tcPr>
            <w:tcW w:w="2126"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1,0</w:t>
            </w:r>
          </w:p>
        </w:tc>
        <w:tc>
          <w:tcPr>
            <w:tcW w:w="309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Секретарь учебной части</w:t>
            </w:r>
          </w:p>
        </w:tc>
        <w:tc>
          <w:tcPr>
            <w:tcW w:w="200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3494</w:t>
            </w:r>
          </w:p>
        </w:tc>
      </w:tr>
      <w:tr w:rsidR="00366D9F" w:rsidRPr="00366D9F" w:rsidTr="001A17E6">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«Должности педагогических работников уровня»</w:t>
            </w:r>
          </w:p>
        </w:tc>
      </w:tr>
      <w:tr w:rsidR="00366D9F" w:rsidRPr="00366D9F" w:rsidTr="001A17E6">
        <w:trPr>
          <w:trHeight w:val="20"/>
        </w:trPr>
        <w:tc>
          <w:tcPr>
            <w:tcW w:w="241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2-й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1,3 -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r w:rsidRPr="00366D9F">
              <w:rPr>
                <w:sz w:val="16"/>
                <w:szCs w:val="16"/>
              </w:rPr>
              <w:br/>
            </w:r>
          </w:p>
        </w:tc>
        <w:tc>
          <w:tcPr>
            <w:tcW w:w="309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Концертмейстер</w:t>
            </w:r>
          </w:p>
        </w:tc>
        <w:tc>
          <w:tcPr>
            <w:tcW w:w="200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4207</w:t>
            </w:r>
          </w:p>
        </w:tc>
      </w:tr>
      <w:tr w:rsidR="00366D9F" w:rsidRPr="00366D9F" w:rsidTr="001A17E6">
        <w:trPr>
          <w:trHeight w:val="20"/>
        </w:trPr>
        <w:tc>
          <w:tcPr>
            <w:tcW w:w="241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1,2 - высшее профессиональное образование и стаж работы по специальности не менее 2 лет.</w:t>
            </w:r>
          </w:p>
        </w:tc>
        <w:tc>
          <w:tcPr>
            <w:tcW w:w="309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Методист</w:t>
            </w:r>
          </w:p>
        </w:tc>
        <w:tc>
          <w:tcPr>
            <w:tcW w:w="200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4454</w:t>
            </w:r>
          </w:p>
        </w:tc>
      </w:tr>
      <w:tr w:rsidR="00366D9F" w:rsidRPr="00366D9F" w:rsidTr="001A17E6">
        <w:trPr>
          <w:trHeight w:val="20"/>
        </w:trPr>
        <w:tc>
          <w:tcPr>
            <w:tcW w:w="4536" w:type="dxa"/>
            <w:gridSpan w:val="2"/>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4-й квалификационный уровень</w:t>
            </w:r>
          </w:p>
        </w:tc>
        <w:tc>
          <w:tcPr>
            <w:tcW w:w="309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Преподаватель</w:t>
            </w:r>
          </w:p>
        </w:tc>
        <w:tc>
          <w:tcPr>
            <w:tcW w:w="200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4615</w:t>
            </w:r>
          </w:p>
        </w:tc>
      </w:tr>
    </w:tbl>
    <w:p w:rsidR="00366D9F" w:rsidRPr="00366D9F" w:rsidRDefault="00366D9F" w:rsidP="00604EE9">
      <w:pPr>
        <w:pStyle w:val="ad"/>
        <w:jc w:val="center"/>
        <w:rPr>
          <w:sz w:val="16"/>
          <w:szCs w:val="16"/>
        </w:rPr>
      </w:pPr>
    </w:p>
    <w:p w:rsidR="00366D9F" w:rsidRPr="00366D9F" w:rsidRDefault="00366D9F" w:rsidP="00604EE9">
      <w:pPr>
        <w:pStyle w:val="ad"/>
        <w:jc w:val="center"/>
        <w:rPr>
          <w:sz w:val="16"/>
          <w:szCs w:val="16"/>
        </w:rPr>
      </w:pPr>
      <w:r w:rsidRPr="00366D9F">
        <w:rPr>
          <w:sz w:val="16"/>
          <w:szCs w:val="16"/>
        </w:rPr>
        <w:t>3.5. Размеры окладов (должностных окладов), ставок заработной платы по профессиональным квалификационным группам и квалификационным уровням общеотраслевых должностей руководителей, специалистов и служащих</w:t>
      </w:r>
    </w:p>
    <w:p w:rsidR="00366D9F" w:rsidRPr="00366D9F" w:rsidRDefault="00366D9F" w:rsidP="00604EE9">
      <w:pPr>
        <w:pStyle w:val="ad"/>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42"/>
        <w:gridCol w:w="2552"/>
        <w:gridCol w:w="1984"/>
      </w:tblGrid>
      <w:tr w:rsidR="00366D9F" w:rsidRPr="00366D9F" w:rsidTr="001A17E6">
        <w:trPr>
          <w:trHeight w:val="20"/>
        </w:trPr>
        <w:tc>
          <w:tcPr>
            <w:tcW w:w="326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Повышающий коэффициент в зависимости от занимаемой должности</w:t>
            </w:r>
          </w:p>
        </w:tc>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Профессии рабочих, отнесенные к квалификационным уровням</w:t>
            </w:r>
          </w:p>
        </w:tc>
        <w:tc>
          <w:tcPr>
            <w:tcW w:w="198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Минимальный оклад</w:t>
            </w:r>
          </w:p>
        </w:tc>
      </w:tr>
      <w:tr w:rsidR="00366D9F" w:rsidRPr="00366D9F" w:rsidTr="001A17E6">
        <w:trPr>
          <w:trHeight w:val="20"/>
        </w:trPr>
        <w:tc>
          <w:tcPr>
            <w:tcW w:w="326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«Общеотраслевые должности служащих первого уровня»</w:t>
            </w:r>
          </w:p>
        </w:tc>
        <w:tc>
          <w:tcPr>
            <w:tcW w:w="184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1,1</w:t>
            </w:r>
          </w:p>
        </w:tc>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Кассир, делопроизводитель</w:t>
            </w:r>
          </w:p>
        </w:tc>
        <w:tc>
          <w:tcPr>
            <w:tcW w:w="198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3175</w:t>
            </w:r>
          </w:p>
        </w:tc>
      </w:tr>
      <w:tr w:rsidR="00366D9F" w:rsidRPr="00366D9F" w:rsidTr="001A17E6">
        <w:trPr>
          <w:trHeight w:val="20"/>
        </w:trPr>
        <w:tc>
          <w:tcPr>
            <w:tcW w:w="3261"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lastRenderedPageBreak/>
              <w:t>Профессиональная квалификационная группа «Общеотраслевые должности служащих второго уровня»</w:t>
            </w:r>
          </w:p>
        </w:tc>
        <w:tc>
          <w:tcPr>
            <w:tcW w:w="184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1,0</w:t>
            </w:r>
          </w:p>
        </w:tc>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Заведующий хозяйством</w:t>
            </w:r>
          </w:p>
        </w:tc>
        <w:tc>
          <w:tcPr>
            <w:tcW w:w="1984"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3770</w:t>
            </w:r>
          </w:p>
        </w:tc>
      </w:tr>
      <w:tr w:rsidR="00366D9F" w:rsidRPr="00366D9F" w:rsidTr="001A17E6">
        <w:trPr>
          <w:trHeight w:val="20"/>
        </w:trPr>
        <w:tc>
          <w:tcPr>
            <w:tcW w:w="3261" w:type="dxa"/>
            <w:vMerge w:val="restart"/>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«общеотраслевые должности служащих третьего уровня»</w:t>
            </w:r>
          </w:p>
        </w:tc>
        <w:tc>
          <w:tcPr>
            <w:tcW w:w="184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1,6</w:t>
            </w:r>
          </w:p>
        </w:tc>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Инженер по охране труда и технике безопасности; инженер-программист (программист)</w:t>
            </w:r>
          </w:p>
        </w:tc>
        <w:tc>
          <w:tcPr>
            <w:tcW w:w="1984" w:type="dxa"/>
            <w:vMerge w:val="restart"/>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4698</w:t>
            </w:r>
          </w:p>
        </w:tc>
      </w:tr>
      <w:tr w:rsidR="00366D9F" w:rsidRPr="00366D9F" w:rsidTr="001A17E6">
        <w:trPr>
          <w:trHeight w:val="20"/>
        </w:trPr>
        <w:tc>
          <w:tcPr>
            <w:tcW w:w="3261"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pStyle w:val="ad"/>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1,1</w:t>
            </w:r>
          </w:p>
        </w:tc>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Бухгалтер; специалист по кадрам; экономист</w:t>
            </w:r>
          </w:p>
        </w:tc>
        <w:tc>
          <w:tcPr>
            <w:tcW w:w="1984" w:type="dxa"/>
            <w:vMerge/>
            <w:tcBorders>
              <w:top w:val="single" w:sz="4" w:space="0" w:color="auto"/>
              <w:left w:val="single" w:sz="4" w:space="0" w:color="auto"/>
              <w:bottom w:val="single" w:sz="4" w:space="0" w:color="auto"/>
              <w:right w:val="single" w:sz="4" w:space="0" w:color="auto"/>
            </w:tcBorders>
            <w:vAlign w:val="center"/>
          </w:tcPr>
          <w:p w:rsidR="00366D9F" w:rsidRPr="00366D9F" w:rsidRDefault="00366D9F" w:rsidP="00604EE9">
            <w:pPr>
              <w:pStyle w:val="ad"/>
              <w:rPr>
                <w:sz w:val="16"/>
                <w:szCs w:val="16"/>
              </w:rPr>
            </w:pPr>
          </w:p>
        </w:tc>
      </w:tr>
    </w:tbl>
    <w:p w:rsidR="00366D9F" w:rsidRPr="00366D9F" w:rsidRDefault="00366D9F" w:rsidP="00604EE9">
      <w:pPr>
        <w:pStyle w:val="ad"/>
        <w:rPr>
          <w:sz w:val="16"/>
          <w:szCs w:val="16"/>
        </w:rPr>
      </w:pPr>
    </w:p>
    <w:p w:rsidR="00366D9F" w:rsidRPr="00366D9F" w:rsidRDefault="00366D9F" w:rsidP="00604EE9">
      <w:pPr>
        <w:pStyle w:val="ad"/>
        <w:jc w:val="center"/>
        <w:rPr>
          <w:sz w:val="16"/>
          <w:szCs w:val="16"/>
        </w:rPr>
      </w:pPr>
      <w:r w:rsidRPr="00366D9F">
        <w:rPr>
          <w:sz w:val="16"/>
          <w:szCs w:val="16"/>
        </w:rPr>
        <w:t>3.6. Профессиональные квалификационные группы общеотраслевых профессий рабочих</w:t>
      </w:r>
    </w:p>
    <w:p w:rsidR="00366D9F" w:rsidRPr="00366D9F" w:rsidRDefault="00366D9F" w:rsidP="00604EE9">
      <w:pPr>
        <w:pStyle w:val="ad"/>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3260"/>
        <w:gridCol w:w="2268"/>
        <w:gridCol w:w="1559"/>
      </w:tblGrid>
      <w:tr w:rsidR="00366D9F" w:rsidRPr="00366D9F" w:rsidTr="001A17E6">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Повышающий коэффициент в зависимости от занимаемой должности</w:t>
            </w:r>
          </w:p>
        </w:tc>
        <w:tc>
          <w:tcPr>
            <w:tcW w:w="2268"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Профессии рабочих, отнесенные к квалификационным уровням</w:t>
            </w:r>
          </w:p>
        </w:tc>
        <w:tc>
          <w:tcPr>
            <w:tcW w:w="155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Минимальный оклад</w:t>
            </w:r>
          </w:p>
        </w:tc>
      </w:tr>
      <w:tr w:rsidR="00366D9F" w:rsidRPr="00366D9F" w:rsidTr="001A17E6">
        <w:trPr>
          <w:trHeight w:val="20"/>
        </w:trPr>
        <w:tc>
          <w:tcPr>
            <w:tcW w:w="8080" w:type="dxa"/>
            <w:gridSpan w:val="3"/>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«Общеотраслевые профессии рабочих первого уровня»</w:t>
            </w:r>
          </w:p>
        </w:tc>
        <w:tc>
          <w:tcPr>
            <w:tcW w:w="155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3303</w:t>
            </w:r>
          </w:p>
        </w:tc>
      </w:tr>
      <w:tr w:rsidR="00366D9F" w:rsidRPr="00366D9F" w:rsidTr="001A17E6">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1-й квалификационный уровень</w:t>
            </w:r>
          </w:p>
          <w:p w:rsidR="00366D9F" w:rsidRPr="00366D9F" w:rsidRDefault="00366D9F" w:rsidP="00604EE9">
            <w:pPr>
              <w:pStyle w:val="ad"/>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1,0- 1 квалификационный разряд;</w:t>
            </w:r>
          </w:p>
          <w:p w:rsidR="00366D9F" w:rsidRPr="00366D9F" w:rsidRDefault="00366D9F" w:rsidP="00604EE9">
            <w:pPr>
              <w:pStyle w:val="ad"/>
              <w:rPr>
                <w:sz w:val="16"/>
                <w:szCs w:val="16"/>
              </w:rPr>
            </w:pPr>
            <w:r w:rsidRPr="00366D9F">
              <w:rPr>
                <w:sz w:val="16"/>
                <w:szCs w:val="16"/>
              </w:rPr>
              <w:t>1,1 – 2 квалификационный разряд;</w:t>
            </w:r>
          </w:p>
          <w:p w:rsidR="00366D9F" w:rsidRPr="00366D9F" w:rsidRDefault="00366D9F" w:rsidP="00604EE9">
            <w:pPr>
              <w:pStyle w:val="ad"/>
              <w:rPr>
                <w:sz w:val="16"/>
                <w:szCs w:val="16"/>
              </w:rPr>
            </w:pPr>
            <w:r w:rsidRPr="00366D9F">
              <w:rPr>
                <w:sz w:val="16"/>
                <w:szCs w:val="16"/>
              </w:rPr>
              <w:t>1,2 – 3 квалификационный разряд;</w:t>
            </w:r>
          </w:p>
          <w:p w:rsidR="00366D9F" w:rsidRPr="00366D9F" w:rsidRDefault="00366D9F" w:rsidP="00604EE9">
            <w:pPr>
              <w:pStyle w:val="ad"/>
              <w:rPr>
                <w:sz w:val="16"/>
                <w:szCs w:val="16"/>
              </w:rPr>
            </w:pPr>
          </w:p>
        </w:tc>
        <w:tc>
          <w:tcPr>
            <w:tcW w:w="3827" w:type="dxa"/>
            <w:gridSpan w:val="2"/>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Наименование профессий рабочих, предусмотрено присвоение 1,2 и 3 квалификационных разрядов ЕТКС (гардеробщик, грузчик, дворник, кладовщик, сторож (вахтер), уборщик служебных помещений, уборщик территорий).</w:t>
            </w:r>
          </w:p>
        </w:tc>
      </w:tr>
      <w:tr w:rsidR="00366D9F" w:rsidRPr="00366D9F" w:rsidTr="001A17E6">
        <w:trPr>
          <w:trHeight w:val="20"/>
        </w:trPr>
        <w:tc>
          <w:tcPr>
            <w:tcW w:w="8080" w:type="dxa"/>
            <w:gridSpan w:val="3"/>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Профессиональная квалификационная группа «Общеотраслевые профессии рабочих второго уровня»</w:t>
            </w:r>
          </w:p>
        </w:tc>
        <w:tc>
          <w:tcPr>
            <w:tcW w:w="1559"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3578</w:t>
            </w:r>
          </w:p>
        </w:tc>
      </w:tr>
      <w:tr w:rsidR="00366D9F" w:rsidRPr="00366D9F" w:rsidTr="001A17E6">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1-й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1,0 -4 квалификационный разряд;</w:t>
            </w:r>
          </w:p>
          <w:p w:rsidR="00366D9F" w:rsidRPr="00366D9F" w:rsidRDefault="00366D9F" w:rsidP="00604EE9">
            <w:pPr>
              <w:pStyle w:val="ad"/>
              <w:rPr>
                <w:sz w:val="16"/>
                <w:szCs w:val="16"/>
              </w:rPr>
            </w:pPr>
            <w:r w:rsidRPr="00366D9F">
              <w:rPr>
                <w:sz w:val="16"/>
                <w:szCs w:val="16"/>
              </w:rPr>
              <w:t>1,1- 5 квалификационный разряд;</w:t>
            </w:r>
          </w:p>
          <w:p w:rsidR="00366D9F" w:rsidRPr="00366D9F" w:rsidRDefault="00366D9F" w:rsidP="00604EE9">
            <w:pPr>
              <w:pStyle w:val="ad"/>
              <w:rPr>
                <w:sz w:val="16"/>
                <w:szCs w:val="16"/>
              </w:rPr>
            </w:pPr>
          </w:p>
        </w:tc>
        <w:tc>
          <w:tcPr>
            <w:tcW w:w="3827" w:type="dxa"/>
            <w:gridSpan w:val="2"/>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Наименование профессий рабочих по которым предусмотрено присвоение 4 и 5 квалификационных разрядов ЕТКС (плотник, техник-электрик, слесарь)</w:t>
            </w:r>
          </w:p>
        </w:tc>
      </w:tr>
      <w:tr w:rsidR="00366D9F" w:rsidRPr="00366D9F" w:rsidTr="001A17E6">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2-й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1,2 -6 квалификационный разряд;</w:t>
            </w:r>
          </w:p>
          <w:p w:rsidR="00366D9F" w:rsidRPr="00366D9F" w:rsidRDefault="00366D9F" w:rsidP="00604EE9">
            <w:pPr>
              <w:pStyle w:val="ad"/>
              <w:rPr>
                <w:sz w:val="16"/>
                <w:szCs w:val="16"/>
              </w:rPr>
            </w:pPr>
            <w:r w:rsidRPr="00366D9F">
              <w:rPr>
                <w:sz w:val="16"/>
                <w:szCs w:val="16"/>
              </w:rPr>
              <w:t>1,3- 7 квалификационный разряд;</w:t>
            </w:r>
          </w:p>
          <w:p w:rsidR="00366D9F" w:rsidRPr="00366D9F" w:rsidRDefault="00366D9F" w:rsidP="00604EE9">
            <w:pPr>
              <w:pStyle w:val="ad"/>
              <w:rPr>
                <w:sz w:val="16"/>
                <w:szCs w:val="16"/>
              </w:rPr>
            </w:pPr>
          </w:p>
        </w:tc>
        <w:tc>
          <w:tcPr>
            <w:tcW w:w="3827" w:type="dxa"/>
            <w:gridSpan w:val="2"/>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Наименование профессий рабочих по которым предусмотрено присвоение 6 и 7 квалификационных разрядов ЕТКС</w:t>
            </w:r>
          </w:p>
        </w:tc>
      </w:tr>
      <w:tr w:rsidR="00366D9F" w:rsidRPr="00366D9F" w:rsidTr="001A17E6">
        <w:trPr>
          <w:trHeight w:val="20"/>
        </w:trPr>
        <w:tc>
          <w:tcPr>
            <w:tcW w:w="2552"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3-й квалификационный уровень;</w:t>
            </w: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r w:rsidRPr="00366D9F">
              <w:rPr>
                <w:sz w:val="16"/>
                <w:szCs w:val="16"/>
              </w:rPr>
              <w:t>4-й квалификационный уровень</w:t>
            </w:r>
          </w:p>
        </w:tc>
        <w:tc>
          <w:tcPr>
            <w:tcW w:w="3260" w:type="dxa"/>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1,5</w:t>
            </w: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p>
          <w:p w:rsidR="00366D9F" w:rsidRPr="00366D9F" w:rsidRDefault="00366D9F" w:rsidP="00604EE9">
            <w:pPr>
              <w:pStyle w:val="ad"/>
              <w:rPr>
                <w:sz w:val="16"/>
                <w:szCs w:val="16"/>
              </w:rPr>
            </w:pPr>
            <w:r w:rsidRPr="00366D9F">
              <w:rPr>
                <w:sz w:val="16"/>
                <w:szCs w:val="16"/>
              </w:rPr>
              <w:t>1,6 – 5 квалификационный разряд;</w:t>
            </w:r>
          </w:p>
          <w:p w:rsidR="00366D9F" w:rsidRPr="00366D9F" w:rsidRDefault="00366D9F" w:rsidP="00604EE9">
            <w:pPr>
              <w:pStyle w:val="ad"/>
              <w:rPr>
                <w:sz w:val="16"/>
                <w:szCs w:val="16"/>
              </w:rPr>
            </w:pPr>
            <w:r w:rsidRPr="00366D9F">
              <w:rPr>
                <w:sz w:val="16"/>
                <w:szCs w:val="16"/>
              </w:rPr>
              <w:t>1,65 – 6 квалификационный разряд;</w:t>
            </w:r>
          </w:p>
          <w:p w:rsidR="00366D9F" w:rsidRPr="00366D9F" w:rsidRDefault="00366D9F" w:rsidP="00604EE9">
            <w:pPr>
              <w:pStyle w:val="ad"/>
              <w:rPr>
                <w:sz w:val="16"/>
                <w:szCs w:val="16"/>
              </w:rPr>
            </w:pPr>
            <w:r w:rsidRPr="00366D9F">
              <w:rPr>
                <w:sz w:val="16"/>
                <w:szCs w:val="16"/>
              </w:rPr>
              <w:t>1,7 – 7 квалификационный разряд;</w:t>
            </w:r>
          </w:p>
          <w:p w:rsidR="00366D9F" w:rsidRPr="00366D9F" w:rsidRDefault="00366D9F" w:rsidP="00604EE9">
            <w:pPr>
              <w:pStyle w:val="ad"/>
              <w:rPr>
                <w:sz w:val="16"/>
                <w:szCs w:val="16"/>
              </w:rPr>
            </w:pPr>
            <w:r w:rsidRPr="00366D9F">
              <w:rPr>
                <w:sz w:val="16"/>
                <w:szCs w:val="16"/>
              </w:rPr>
              <w:t>1,75 – 8 квалификационный разряд;</w:t>
            </w:r>
          </w:p>
        </w:tc>
        <w:tc>
          <w:tcPr>
            <w:tcW w:w="3827" w:type="dxa"/>
            <w:gridSpan w:val="2"/>
            <w:tcBorders>
              <w:top w:val="single" w:sz="4" w:space="0" w:color="auto"/>
              <w:left w:val="single" w:sz="4" w:space="0" w:color="auto"/>
              <w:bottom w:val="single" w:sz="4" w:space="0" w:color="auto"/>
              <w:right w:val="single" w:sz="4" w:space="0" w:color="auto"/>
            </w:tcBorders>
          </w:tcPr>
          <w:p w:rsidR="00366D9F" w:rsidRPr="00366D9F" w:rsidRDefault="00366D9F" w:rsidP="00604EE9">
            <w:pPr>
              <w:pStyle w:val="ad"/>
              <w:rPr>
                <w:sz w:val="16"/>
                <w:szCs w:val="16"/>
              </w:rPr>
            </w:pPr>
            <w:r w:rsidRPr="00366D9F">
              <w:rPr>
                <w:sz w:val="16"/>
                <w:szCs w:val="16"/>
              </w:rPr>
              <w:t xml:space="preserve">Наименование профессий рабочих по которым предусмотрено присвоение 8 квалификационного разряда ЕТКС; </w:t>
            </w:r>
          </w:p>
          <w:p w:rsidR="00366D9F" w:rsidRPr="00366D9F" w:rsidRDefault="00366D9F" w:rsidP="00604EE9">
            <w:pPr>
              <w:pStyle w:val="ad"/>
              <w:rPr>
                <w:sz w:val="16"/>
                <w:szCs w:val="16"/>
              </w:rPr>
            </w:pPr>
          </w:p>
          <w:p w:rsidR="00366D9F" w:rsidRPr="00366D9F" w:rsidRDefault="00366D9F" w:rsidP="00604EE9">
            <w:pPr>
              <w:pStyle w:val="ad"/>
              <w:rPr>
                <w:sz w:val="16"/>
                <w:szCs w:val="16"/>
              </w:rPr>
            </w:pPr>
            <w:r w:rsidRPr="00366D9F">
              <w:rPr>
                <w:sz w:val="16"/>
                <w:szCs w:val="16"/>
              </w:rPr>
              <w:t>Наименование профессий рабочих, предусмотренных первым - третьим квалификационными уровнями настоящей профессиональной квалификационной группы, при выполнении важных (особо важных) и ответственных (особо ответственных) работ.</w:t>
            </w:r>
          </w:p>
        </w:tc>
      </w:tr>
    </w:tbl>
    <w:p w:rsidR="00366D9F" w:rsidRPr="00366D9F" w:rsidRDefault="00366D9F" w:rsidP="00604EE9">
      <w:pPr>
        <w:pStyle w:val="ad"/>
        <w:rPr>
          <w:sz w:val="16"/>
          <w:szCs w:val="16"/>
        </w:rPr>
      </w:pPr>
    </w:p>
    <w:p w:rsidR="00E75678" w:rsidRPr="00E75678" w:rsidRDefault="00E75678" w:rsidP="00604EE9">
      <w:pPr>
        <w:jc w:val="center"/>
        <w:rPr>
          <w:b/>
          <w:sz w:val="16"/>
          <w:szCs w:val="16"/>
        </w:rPr>
      </w:pPr>
      <w:r w:rsidRPr="00E75678">
        <w:rPr>
          <w:b/>
          <w:noProof/>
          <w:sz w:val="16"/>
          <w:szCs w:val="16"/>
        </w:rPr>
        <w:drawing>
          <wp:inline distT="0" distB="0" distL="0" distR="0">
            <wp:extent cx="694690" cy="906780"/>
            <wp:effectExtent l="19050" t="0" r="0" b="0"/>
            <wp:docPr id="66"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4690" cy="906780"/>
                    </a:xfrm>
                    <a:prstGeom prst="rect">
                      <a:avLst/>
                    </a:prstGeom>
                    <a:noFill/>
                    <a:ln w="9525">
                      <a:noFill/>
                      <a:miter lim="800000"/>
                      <a:headEnd/>
                      <a:tailEnd/>
                    </a:ln>
                  </pic:spPr>
                </pic:pic>
              </a:graphicData>
            </a:graphic>
          </wp:inline>
        </w:drawing>
      </w:r>
    </w:p>
    <w:p w:rsidR="00E75678" w:rsidRPr="00E75678" w:rsidRDefault="00E75678" w:rsidP="00604EE9">
      <w:pPr>
        <w:jc w:val="center"/>
        <w:rPr>
          <w:b/>
          <w:sz w:val="16"/>
          <w:szCs w:val="16"/>
        </w:rPr>
      </w:pPr>
      <w:r w:rsidRPr="00E75678">
        <w:rPr>
          <w:b/>
          <w:sz w:val="16"/>
          <w:szCs w:val="16"/>
        </w:rPr>
        <w:t>ПОСТАНОВЛЕНИЕ</w:t>
      </w:r>
    </w:p>
    <w:p w:rsidR="00E75678" w:rsidRPr="00E75678" w:rsidRDefault="00E75678" w:rsidP="00604EE9">
      <w:pPr>
        <w:jc w:val="center"/>
        <w:rPr>
          <w:b/>
          <w:sz w:val="16"/>
          <w:szCs w:val="16"/>
        </w:rPr>
      </w:pPr>
      <w:r w:rsidRPr="00E75678">
        <w:rPr>
          <w:b/>
          <w:sz w:val="16"/>
          <w:szCs w:val="16"/>
        </w:rPr>
        <w:t>администрации городского округа Тейково</w:t>
      </w:r>
    </w:p>
    <w:p w:rsidR="00E75678" w:rsidRPr="00E75678" w:rsidRDefault="00E75678" w:rsidP="00604EE9">
      <w:pPr>
        <w:jc w:val="center"/>
        <w:rPr>
          <w:b/>
          <w:sz w:val="16"/>
          <w:szCs w:val="16"/>
        </w:rPr>
      </w:pPr>
      <w:r w:rsidRPr="00E75678">
        <w:rPr>
          <w:b/>
          <w:sz w:val="16"/>
          <w:szCs w:val="16"/>
        </w:rPr>
        <w:t>Ивановской области</w:t>
      </w:r>
    </w:p>
    <w:p w:rsidR="00E75678" w:rsidRPr="00E75678" w:rsidRDefault="00E75678" w:rsidP="00604EE9">
      <w:pPr>
        <w:jc w:val="center"/>
        <w:rPr>
          <w:b/>
          <w:sz w:val="16"/>
          <w:szCs w:val="16"/>
        </w:rPr>
      </w:pPr>
      <w:r w:rsidRPr="00E75678">
        <w:rPr>
          <w:b/>
          <w:sz w:val="16"/>
          <w:szCs w:val="16"/>
        </w:rPr>
        <w:t>________________________________________________________</w:t>
      </w:r>
    </w:p>
    <w:p w:rsidR="00E75678" w:rsidRPr="00E75678" w:rsidRDefault="00E75678" w:rsidP="00604EE9">
      <w:pPr>
        <w:jc w:val="center"/>
        <w:rPr>
          <w:b/>
          <w:sz w:val="16"/>
          <w:szCs w:val="16"/>
        </w:rPr>
      </w:pPr>
    </w:p>
    <w:p w:rsidR="00E75678" w:rsidRPr="00E75678" w:rsidRDefault="00E75678" w:rsidP="00604EE9">
      <w:pPr>
        <w:jc w:val="center"/>
        <w:rPr>
          <w:b/>
          <w:sz w:val="16"/>
          <w:szCs w:val="16"/>
        </w:rPr>
      </w:pPr>
      <w:r w:rsidRPr="00E75678">
        <w:rPr>
          <w:b/>
          <w:sz w:val="16"/>
          <w:szCs w:val="16"/>
        </w:rPr>
        <w:t>от 14.10.2019 № 433</w:t>
      </w:r>
    </w:p>
    <w:p w:rsidR="00E75678" w:rsidRPr="00E75678" w:rsidRDefault="00E75678" w:rsidP="00604EE9">
      <w:pPr>
        <w:jc w:val="center"/>
        <w:rPr>
          <w:b/>
          <w:sz w:val="16"/>
          <w:szCs w:val="16"/>
        </w:rPr>
      </w:pPr>
    </w:p>
    <w:p w:rsidR="00E75678" w:rsidRPr="008B0A10" w:rsidRDefault="00E75678" w:rsidP="00604EE9">
      <w:pPr>
        <w:jc w:val="center"/>
        <w:rPr>
          <w:b/>
          <w:sz w:val="16"/>
          <w:szCs w:val="16"/>
        </w:rPr>
      </w:pPr>
      <w:r w:rsidRPr="00E75678">
        <w:rPr>
          <w:b/>
          <w:sz w:val="16"/>
          <w:szCs w:val="16"/>
        </w:rPr>
        <w:t xml:space="preserve">Об утверждении Порядка мониторинга дорожного движения на </w:t>
      </w:r>
      <w:r w:rsidRPr="00E75678">
        <w:rPr>
          <w:b/>
          <w:color w:val="000000"/>
          <w:sz w:val="16"/>
          <w:szCs w:val="16"/>
        </w:rPr>
        <w:t xml:space="preserve">автомобильных дорогах общего пользования </w:t>
      </w:r>
    </w:p>
    <w:p w:rsidR="00E75678" w:rsidRPr="00E75678" w:rsidRDefault="00E75678" w:rsidP="00604EE9">
      <w:pPr>
        <w:jc w:val="center"/>
        <w:rPr>
          <w:b/>
          <w:color w:val="000000"/>
          <w:sz w:val="16"/>
          <w:szCs w:val="16"/>
        </w:rPr>
      </w:pPr>
      <w:r w:rsidRPr="00E75678">
        <w:rPr>
          <w:b/>
          <w:color w:val="000000"/>
          <w:sz w:val="16"/>
          <w:szCs w:val="16"/>
        </w:rPr>
        <w:t>местного значения городского округа Тейково</w:t>
      </w:r>
    </w:p>
    <w:p w:rsidR="00E75678" w:rsidRPr="00E75678" w:rsidRDefault="00E75678" w:rsidP="00604EE9">
      <w:pPr>
        <w:jc w:val="center"/>
        <w:rPr>
          <w:b/>
          <w:sz w:val="16"/>
          <w:szCs w:val="16"/>
        </w:rPr>
      </w:pPr>
    </w:p>
    <w:p w:rsidR="00E75678" w:rsidRPr="00E75678" w:rsidRDefault="00E75678" w:rsidP="00604EE9">
      <w:pPr>
        <w:jc w:val="both"/>
        <w:rPr>
          <w:sz w:val="16"/>
          <w:szCs w:val="16"/>
        </w:rPr>
      </w:pPr>
      <w:r w:rsidRPr="00E75678">
        <w:rPr>
          <w:sz w:val="16"/>
          <w:szCs w:val="16"/>
        </w:rPr>
        <w:t xml:space="preserve">    </w:t>
      </w:r>
      <w:r w:rsidRPr="00E75678">
        <w:rPr>
          <w:sz w:val="16"/>
          <w:szCs w:val="16"/>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 декабря </w:t>
      </w:r>
      <w:smartTag w:uri="urn:schemas-microsoft-com:office:smarttags" w:element="metricconverter">
        <w:smartTagPr>
          <w:attr w:name="ProductID" w:val="2017 г"/>
        </w:smartTagPr>
        <w:r w:rsidRPr="00E75678">
          <w:rPr>
            <w:sz w:val="16"/>
            <w:szCs w:val="16"/>
          </w:rPr>
          <w:t>2017 г</w:t>
        </w:r>
      </w:smartTag>
      <w:r w:rsidRPr="00E75678">
        <w:rPr>
          <w:sz w:val="16"/>
          <w:szCs w:val="16"/>
        </w:rPr>
        <w:t>. № 443-ФЗ «Об организации дорожного движения в Российской Федерации и о внесении изменений в отдельные законодательные акты Российской Федерации», Приказ Минтранса России от 18.04.2019 № 114 «Об утверждении Порядка мониторинга дорожного движения»,  Уставом  городского округа Тейково, администрация городского округа Тейково,</w:t>
      </w:r>
    </w:p>
    <w:p w:rsidR="00E75678" w:rsidRPr="00E75678" w:rsidRDefault="00E75678" w:rsidP="00604EE9">
      <w:pPr>
        <w:jc w:val="both"/>
        <w:rPr>
          <w:sz w:val="16"/>
          <w:szCs w:val="16"/>
        </w:rPr>
      </w:pPr>
    </w:p>
    <w:p w:rsidR="00E75678" w:rsidRPr="00E75678" w:rsidRDefault="00E75678" w:rsidP="00604EE9">
      <w:pPr>
        <w:jc w:val="center"/>
        <w:rPr>
          <w:b/>
          <w:sz w:val="16"/>
          <w:szCs w:val="16"/>
        </w:rPr>
      </w:pPr>
      <w:r w:rsidRPr="00E75678">
        <w:rPr>
          <w:b/>
          <w:sz w:val="16"/>
          <w:szCs w:val="16"/>
        </w:rPr>
        <w:t>П О С Т А Н О В Л Я Е Т:</w:t>
      </w:r>
    </w:p>
    <w:p w:rsidR="00E75678" w:rsidRPr="00E75678" w:rsidRDefault="00E75678" w:rsidP="00604EE9">
      <w:pPr>
        <w:jc w:val="center"/>
        <w:rPr>
          <w:b/>
          <w:sz w:val="16"/>
          <w:szCs w:val="16"/>
        </w:rPr>
      </w:pPr>
    </w:p>
    <w:p w:rsidR="00E75678" w:rsidRPr="00E75678" w:rsidRDefault="00E75678" w:rsidP="00604EE9">
      <w:pPr>
        <w:ind w:left="567"/>
        <w:jc w:val="both"/>
        <w:rPr>
          <w:sz w:val="16"/>
          <w:szCs w:val="16"/>
        </w:rPr>
      </w:pPr>
      <w:r w:rsidRPr="00E75678">
        <w:rPr>
          <w:sz w:val="16"/>
          <w:szCs w:val="16"/>
        </w:rPr>
        <w:t xml:space="preserve">1. Утвердить Порядок мониторинга дорожного движения на </w:t>
      </w:r>
      <w:r w:rsidRPr="00E75678">
        <w:rPr>
          <w:color w:val="000000"/>
          <w:sz w:val="16"/>
          <w:szCs w:val="16"/>
        </w:rPr>
        <w:t>автомобильных дорогах общего пользования местного значения г.о. Тейково</w:t>
      </w:r>
      <w:r w:rsidRPr="00E75678">
        <w:rPr>
          <w:sz w:val="16"/>
          <w:szCs w:val="16"/>
        </w:rPr>
        <w:t xml:space="preserve"> (прилагается).</w:t>
      </w:r>
    </w:p>
    <w:p w:rsidR="00E75678" w:rsidRPr="00E75678" w:rsidRDefault="00E75678" w:rsidP="00604EE9">
      <w:pPr>
        <w:ind w:left="567"/>
        <w:jc w:val="both"/>
        <w:rPr>
          <w:sz w:val="16"/>
          <w:szCs w:val="16"/>
        </w:rPr>
      </w:pPr>
      <w:r w:rsidRPr="00E75678">
        <w:rPr>
          <w:sz w:val="16"/>
          <w:szCs w:val="16"/>
        </w:rPr>
        <w:t>2. Настоящее постановление вступает в силу со дня его официального опубликования.</w:t>
      </w:r>
    </w:p>
    <w:p w:rsidR="00E75678" w:rsidRPr="00E75678" w:rsidRDefault="00E75678" w:rsidP="00604EE9">
      <w:pPr>
        <w:shd w:val="clear" w:color="auto" w:fill="FFFFFF"/>
        <w:tabs>
          <w:tab w:val="left" w:pos="682"/>
        </w:tabs>
        <w:ind w:left="567" w:right="34"/>
        <w:jc w:val="both"/>
        <w:rPr>
          <w:sz w:val="16"/>
          <w:szCs w:val="16"/>
        </w:rPr>
      </w:pPr>
      <w:r w:rsidRPr="00E75678">
        <w:rPr>
          <w:sz w:val="16"/>
          <w:szCs w:val="16"/>
        </w:rPr>
        <w:t xml:space="preserve">3. Разместить настоящее постановление на официальном сайте городского округа Тейково </w:t>
      </w:r>
      <w:hyperlink r:id="rId16" w:history="1">
        <w:r w:rsidRPr="008B0A10">
          <w:rPr>
            <w:rStyle w:val="a8"/>
            <w:color w:val="000000" w:themeColor="text1"/>
            <w:sz w:val="16"/>
            <w:szCs w:val="16"/>
            <w:u w:val="none"/>
            <w:lang w:val="en-US" w:eastAsia="ar-SA"/>
          </w:rPr>
          <w:t>http</w:t>
        </w:r>
        <w:r w:rsidRPr="008B0A10">
          <w:rPr>
            <w:rStyle w:val="a8"/>
            <w:color w:val="000000" w:themeColor="text1"/>
            <w:sz w:val="16"/>
            <w:szCs w:val="16"/>
            <w:u w:val="none"/>
            <w:lang w:eastAsia="ar-SA"/>
          </w:rPr>
          <w:t>://городтейково.рф</w:t>
        </w:r>
      </w:hyperlink>
      <w:r w:rsidRPr="00E75678">
        <w:rPr>
          <w:color w:val="000000" w:themeColor="text1"/>
          <w:sz w:val="16"/>
          <w:szCs w:val="16"/>
        </w:rPr>
        <w:t>.</w:t>
      </w:r>
      <w:r w:rsidRPr="00E75678">
        <w:rPr>
          <w:sz w:val="16"/>
          <w:szCs w:val="16"/>
        </w:rPr>
        <w:t xml:space="preserve">         </w:t>
      </w:r>
    </w:p>
    <w:p w:rsidR="00E75678" w:rsidRPr="00E75678" w:rsidRDefault="00E75678" w:rsidP="00604EE9">
      <w:pPr>
        <w:pStyle w:val="ConsPlusNormal"/>
        <w:widowControl/>
        <w:ind w:left="567"/>
        <w:jc w:val="both"/>
        <w:rPr>
          <w:rFonts w:ascii="Times New Roman" w:hAnsi="Times New Roman" w:cs="Times New Roman"/>
          <w:sz w:val="16"/>
          <w:szCs w:val="16"/>
        </w:rPr>
      </w:pPr>
      <w:r w:rsidRPr="00E75678">
        <w:rPr>
          <w:rFonts w:ascii="Times New Roman" w:hAnsi="Times New Roman" w:cs="Times New Roman"/>
          <w:sz w:val="16"/>
          <w:szCs w:val="16"/>
        </w:rPr>
        <w:t>4. Контроль исполнения данного постановления возложить на первого заместителя главы администрации г.о. Тейково (по вопросам городского хозяйства).</w:t>
      </w:r>
    </w:p>
    <w:p w:rsidR="00E75678" w:rsidRPr="00E75678" w:rsidRDefault="00E75678" w:rsidP="00604EE9">
      <w:pPr>
        <w:ind w:left="567"/>
        <w:jc w:val="both"/>
        <w:rPr>
          <w:sz w:val="16"/>
          <w:szCs w:val="16"/>
        </w:rPr>
      </w:pPr>
    </w:p>
    <w:p w:rsidR="00E75678" w:rsidRPr="00E75678" w:rsidRDefault="00E75678" w:rsidP="00604EE9">
      <w:pPr>
        <w:jc w:val="both"/>
        <w:rPr>
          <w:sz w:val="16"/>
          <w:szCs w:val="16"/>
        </w:rPr>
      </w:pPr>
    </w:p>
    <w:p w:rsidR="00E75678" w:rsidRPr="00E75678" w:rsidRDefault="00E75678" w:rsidP="00604EE9">
      <w:pPr>
        <w:jc w:val="both"/>
        <w:rPr>
          <w:i/>
          <w:sz w:val="16"/>
          <w:szCs w:val="16"/>
        </w:rPr>
      </w:pPr>
      <w:r w:rsidRPr="00E75678">
        <w:rPr>
          <w:i/>
          <w:sz w:val="16"/>
          <w:szCs w:val="16"/>
        </w:rPr>
        <w:t xml:space="preserve">И.о. главы городского округа Тейково                                        </w:t>
      </w:r>
      <w:r w:rsidR="008B0A10">
        <w:rPr>
          <w:i/>
          <w:sz w:val="16"/>
          <w:szCs w:val="16"/>
        </w:rPr>
        <w:t xml:space="preserve">                                                                             </w:t>
      </w:r>
      <w:r w:rsidRPr="00E75678">
        <w:rPr>
          <w:i/>
          <w:sz w:val="16"/>
          <w:szCs w:val="16"/>
        </w:rPr>
        <w:t>С.А. Семенова</w:t>
      </w:r>
    </w:p>
    <w:p w:rsidR="000A517B" w:rsidRDefault="000A517B" w:rsidP="00637935">
      <w:pPr>
        <w:rPr>
          <w:sz w:val="16"/>
          <w:szCs w:val="16"/>
        </w:rPr>
      </w:pPr>
    </w:p>
    <w:p w:rsidR="00E75678" w:rsidRPr="00E75678" w:rsidRDefault="00E75678" w:rsidP="00604EE9">
      <w:pPr>
        <w:jc w:val="right"/>
        <w:rPr>
          <w:sz w:val="16"/>
          <w:szCs w:val="16"/>
        </w:rPr>
      </w:pPr>
      <w:r w:rsidRPr="00E75678">
        <w:rPr>
          <w:sz w:val="16"/>
          <w:szCs w:val="16"/>
        </w:rPr>
        <w:t xml:space="preserve">Приложение </w:t>
      </w:r>
    </w:p>
    <w:p w:rsidR="00E75678" w:rsidRPr="00E75678" w:rsidRDefault="00E75678" w:rsidP="00604EE9">
      <w:pPr>
        <w:jc w:val="right"/>
        <w:rPr>
          <w:sz w:val="16"/>
          <w:szCs w:val="16"/>
        </w:rPr>
      </w:pPr>
      <w:r w:rsidRPr="00E75678">
        <w:rPr>
          <w:sz w:val="16"/>
          <w:szCs w:val="16"/>
        </w:rPr>
        <w:t xml:space="preserve">к постановлению администрации </w:t>
      </w:r>
    </w:p>
    <w:p w:rsidR="00E75678" w:rsidRPr="00E75678" w:rsidRDefault="00E75678" w:rsidP="00604EE9">
      <w:pPr>
        <w:jc w:val="right"/>
        <w:rPr>
          <w:sz w:val="16"/>
          <w:szCs w:val="16"/>
        </w:rPr>
      </w:pPr>
      <w:r w:rsidRPr="00E75678">
        <w:rPr>
          <w:sz w:val="16"/>
          <w:szCs w:val="16"/>
        </w:rPr>
        <w:t>г.о. Тейково</w:t>
      </w:r>
    </w:p>
    <w:p w:rsidR="00E75678" w:rsidRPr="00E75678" w:rsidRDefault="00E75678" w:rsidP="00604EE9">
      <w:pPr>
        <w:jc w:val="right"/>
        <w:rPr>
          <w:sz w:val="16"/>
          <w:szCs w:val="16"/>
        </w:rPr>
      </w:pPr>
      <w:r w:rsidRPr="00E75678">
        <w:rPr>
          <w:sz w:val="16"/>
          <w:szCs w:val="16"/>
        </w:rPr>
        <w:t>от 14.10.2019  № 433</w:t>
      </w:r>
    </w:p>
    <w:p w:rsidR="00E75678" w:rsidRPr="00E75678" w:rsidRDefault="00E75678" w:rsidP="00604EE9">
      <w:pPr>
        <w:jc w:val="center"/>
        <w:rPr>
          <w:b/>
          <w:sz w:val="16"/>
          <w:szCs w:val="16"/>
        </w:rPr>
      </w:pPr>
      <w:r w:rsidRPr="00E75678">
        <w:rPr>
          <w:b/>
          <w:sz w:val="16"/>
          <w:szCs w:val="16"/>
        </w:rPr>
        <w:t xml:space="preserve">Порядок </w:t>
      </w:r>
    </w:p>
    <w:p w:rsidR="00E75678" w:rsidRPr="00E75678" w:rsidRDefault="00E75678" w:rsidP="00604EE9">
      <w:pPr>
        <w:jc w:val="center"/>
        <w:rPr>
          <w:b/>
          <w:color w:val="000000"/>
          <w:sz w:val="16"/>
          <w:szCs w:val="16"/>
        </w:rPr>
      </w:pPr>
      <w:r w:rsidRPr="00E75678">
        <w:rPr>
          <w:b/>
          <w:sz w:val="16"/>
          <w:szCs w:val="16"/>
        </w:rPr>
        <w:t xml:space="preserve">мониторинга дорожного движения на </w:t>
      </w:r>
      <w:r w:rsidRPr="00E75678">
        <w:rPr>
          <w:b/>
          <w:color w:val="000000"/>
          <w:sz w:val="16"/>
          <w:szCs w:val="16"/>
        </w:rPr>
        <w:t xml:space="preserve">автомобильных дорогах </w:t>
      </w:r>
    </w:p>
    <w:p w:rsidR="00E75678" w:rsidRPr="00E75678" w:rsidRDefault="00E75678" w:rsidP="00604EE9">
      <w:pPr>
        <w:jc w:val="center"/>
        <w:rPr>
          <w:b/>
          <w:color w:val="000000"/>
          <w:sz w:val="16"/>
          <w:szCs w:val="16"/>
        </w:rPr>
      </w:pPr>
      <w:r w:rsidRPr="00E75678">
        <w:rPr>
          <w:b/>
          <w:color w:val="000000"/>
          <w:sz w:val="16"/>
          <w:szCs w:val="16"/>
        </w:rPr>
        <w:t>общего пользования местного значения г.о. Тейково</w:t>
      </w:r>
    </w:p>
    <w:p w:rsidR="00E75678" w:rsidRPr="00E75678" w:rsidRDefault="00E75678" w:rsidP="00604EE9">
      <w:pPr>
        <w:jc w:val="center"/>
        <w:rPr>
          <w:b/>
          <w:sz w:val="16"/>
          <w:szCs w:val="16"/>
        </w:rPr>
      </w:pPr>
      <w:r w:rsidRPr="00E75678">
        <w:rPr>
          <w:b/>
          <w:sz w:val="16"/>
          <w:szCs w:val="16"/>
        </w:rPr>
        <w:t xml:space="preserve"> </w:t>
      </w:r>
    </w:p>
    <w:p w:rsidR="00E75678" w:rsidRPr="00E75678" w:rsidRDefault="00E75678" w:rsidP="00604EE9">
      <w:pPr>
        <w:jc w:val="center"/>
        <w:rPr>
          <w:b/>
          <w:sz w:val="16"/>
          <w:szCs w:val="16"/>
        </w:rPr>
      </w:pPr>
      <w:r w:rsidRPr="00E75678">
        <w:rPr>
          <w:b/>
          <w:sz w:val="16"/>
          <w:szCs w:val="16"/>
        </w:rPr>
        <w:t>I. Общие положения</w:t>
      </w:r>
    </w:p>
    <w:p w:rsidR="00E75678" w:rsidRPr="00E75678" w:rsidRDefault="00E75678" w:rsidP="00604EE9">
      <w:pPr>
        <w:jc w:val="both"/>
        <w:rPr>
          <w:sz w:val="16"/>
          <w:szCs w:val="16"/>
        </w:rPr>
      </w:pPr>
    </w:p>
    <w:p w:rsidR="00E75678" w:rsidRPr="00E75678" w:rsidRDefault="00E75678" w:rsidP="00604EE9">
      <w:pPr>
        <w:jc w:val="both"/>
        <w:rPr>
          <w:color w:val="000000"/>
          <w:sz w:val="16"/>
          <w:szCs w:val="16"/>
        </w:rPr>
      </w:pPr>
      <w:r w:rsidRPr="00E75678">
        <w:rPr>
          <w:sz w:val="16"/>
          <w:szCs w:val="16"/>
        </w:rPr>
        <w:lastRenderedPageBreak/>
        <w:t xml:space="preserve">1. Настоящий Порядок осуществления мониторинга дорожного движения устанавливает периодичность и правила проведения обследований дорожного движения на автомобильных дорогах </w:t>
      </w:r>
      <w:r w:rsidRPr="00E75678">
        <w:rPr>
          <w:color w:val="000000"/>
          <w:sz w:val="16"/>
          <w:szCs w:val="16"/>
        </w:rPr>
        <w:t>общего пользования местного значения г.о. Тейково</w:t>
      </w:r>
      <w:r w:rsidRPr="00E75678">
        <w:rPr>
          <w:sz w:val="16"/>
          <w:szCs w:val="16"/>
        </w:rPr>
        <w:t xml:space="preserve">, </w:t>
      </w:r>
      <w:r w:rsidRPr="00E75678">
        <w:rPr>
          <w:color w:val="000000"/>
          <w:sz w:val="16"/>
          <w:szCs w:val="16"/>
        </w:rPr>
        <w:t>порядок предоставления учетных сведений об основных параметрах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2. Мониторинг дорожного движения проводится в целях формирования и реализации государственной политики в области организации дорожного движения, оценки деятельности органов местного самоуправления и иных владельцев автомобильных дорог по организации дорожного движения, а также в целях обоснования выбора мероприятий по организации дорожного движения, формирования комплекса мероприятий, направленных на обеспечение эффективности организации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3. Мониторинг дорожного движения осуществляется специалистами по организации и мониторингу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4. Данные мониторинга дорожного движения используются при решении задач по:</w:t>
      </w:r>
    </w:p>
    <w:p w:rsidR="00E75678" w:rsidRPr="00E75678" w:rsidRDefault="00E75678" w:rsidP="00604EE9">
      <w:pPr>
        <w:pStyle w:val="a5"/>
        <w:spacing w:before="0" w:beforeAutospacing="0" w:after="0" w:afterAutospacing="0"/>
        <w:jc w:val="both"/>
        <w:rPr>
          <w:sz w:val="16"/>
          <w:szCs w:val="16"/>
        </w:rPr>
      </w:pPr>
      <w:r w:rsidRPr="00E75678">
        <w:rPr>
          <w:sz w:val="16"/>
          <w:szCs w:val="16"/>
        </w:rPr>
        <w:t xml:space="preserve">а) оценке состояния дорожного движения и эффективности его организации на автомобильных дорогах </w:t>
      </w:r>
      <w:r w:rsidRPr="00E75678">
        <w:rPr>
          <w:color w:val="000000"/>
          <w:sz w:val="16"/>
          <w:szCs w:val="16"/>
        </w:rPr>
        <w:t>общего пользования местного значения г.о. Тейково</w:t>
      </w:r>
      <w:r w:rsidRPr="00E75678">
        <w:rPr>
          <w:sz w:val="16"/>
          <w:szCs w:val="16"/>
        </w:rPr>
        <w:t>;</w:t>
      </w:r>
    </w:p>
    <w:p w:rsidR="00E75678" w:rsidRPr="00E75678" w:rsidRDefault="00E75678" w:rsidP="00604EE9">
      <w:pPr>
        <w:pStyle w:val="a5"/>
        <w:spacing w:before="0" w:beforeAutospacing="0" w:after="0" w:afterAutospacing="0"/>
        <w:jc w:val="both"/>
        <w:rPr>
          <w:sz w:val="16"/>
          <w:szCs w:val="16"/>
        </w:rPr>
      </w:pPr>
      <w:r w:rsidRPr="00E75678">
        <w:rPr>
          <w:sz w:val="16"/>
          <w:szCs w:val="16"/>
        </w:rPr>
        <w:t>б) выявлению и прогнозированию развития процессов, влияющих на состояние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в) разработке программ комплексного развития транспортной инфраструктуры, комплексных схем организации дорожного движения и проектов организации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г) определению мероприятий по совершенствованию организации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д) оценке качества реализации мероприятий, направленных на обеспечение эффективности организации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е) контролю в сфере организации дорожного движения;</w:t>
      </w:r>
    </w:p>
    <w:p w:rsidR="00E75678" w:rsidRPr="00E75678" w:rsidRDefault="00E75678" w:rsidP="00604EE9">
      <w:pPr>
        <w:pStyle w:val="a5"/>
        <w:spacing w:before="0" w:beforeAutospacing="0" w:after="0" w:afterAutospacing="0"/>
        <w:jc w:val="both"/>
        <w:rPr>
          <w:sz w:val="16"/>
          <w:szCs w:val="16"/>
        </w:rPr>
      </w:pPr>
      <w:r w:rsidRPr="00E75678">
        <w:rPr>
          <w:sz w:val="16"/>
          <w:szCs w:val="16"/>
        </w:rPr>
        <w:t>ж) обеспечению потребностей государства, юридических лиц и граждан в достоверной информации о состоянии дорожного движения.</w:t>
      </w:r>
    </w:p>
    <w:p w:rsidR="00E75678" w:rsidRPr="00E75678" w:rsidRDefault="00E75678" w:rsidP="00604EE9">
      <w:pPr>
        <w:pStyle w:val="a5"/>
        <w:spacing w:before="0" w:beforeAutospacing="0" w:after="0" w:afterAutospacing="0"/>
        <w:jc w:val="both"/>
        <w:rPr>
          <w:color w:val="000000"/>
          <w:sz w:val="16"/>
          <w:szCs w:val="16"/>
        </w:rPr>
      </w:pPr>
      <w:r w:rsidRPr="00E75678">
        <w:rPr>
          <w:sz w:val="16"/>
          <w:szCs w:val="16"/>
        </w:rPr>
        <w:t xml:space="preserve">5. Мониторинг дорожного движения осуществляется посредством сбора, обработки, накопления и анализа основных параметров дорожного движения, установленных Правилами определения основных параметров дорожного движения, ведения их учета, </w:t>
      </w:r>
      <w:r w:rsidRPr="00E75678">
        <w:rPr>
          <w:color w:val="000000"/>
          <w:sz w:val="16"/>
          <w:szCs w:val="16"/>
        </w:rPr>
        <w:t>утвержденными постановлением Правительства Российской Федерации от 16.11.2018 №  1379 (далее - Правила).</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6. Сбор значений параметров дорожного движения следует осуществлять:</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при обследовании дорожного движения посредством регистрации значений параметров дорожного движения на стационарных постах учета и (или) координатно-временных параметров движения на основе использования сигналов глобальной навигационной спутниковой системы (далее - сигналы ГЛОНАСС/GPS</w:t>
      </w:r>
      <w:r w:rsidRPr="00E75678">
        <w:rPr>
          <w:rFonts w:ascii="Times New Roman" w:hAnsi="Times New Roman" w:cs="Times New Roman"/>
          <w:color w:val="000000" w:themeColor="text1"/>
          <w:sz w:val="16"/>
          <w:szCs w:val="16"/>
        </w:rPr>
        <w:t xml:space="preserve">) с применением транспортных средств, оснащенных средствами навигации и движущихся по заданному маршруту с соблюдением особых условий движения, установленных в </w:t>
      </w:r>
      <w:hyperlink w:anchor="Par141" w:tooltip="28. Обследование дорожного движения на сети дорог следует производить в течение одних суток (вторник, или среда, или четверг)." w:history="1">
        <w:r w:rsidRPr="00E75678">
          <w:rPr>
            <w:rFonts w:ascii="Times New Roman" w:hAnsi="Times New Roman" w:cs="Times New Roman"/>
            <w:color w:val="000000" w:themeColor="text1"/>
            <w:sz w:val="16"/>
            <w:szCs w:val="16"/>
          </w:rPr>
          <w:t>пункте 28</w:t>
        </w:r>
      </w:hyperlink>
      <w:r w:rsidRPr="00E75678">
        <w:rPr>
          <w:rFonts w:ascii="Times New Roman" w:hAnsi="Times New Roman" w:cs="Times New Roman"/>
          <w:color w:val="000000" w:themeColor="text1"/>
          <w:sz w:val="16"/>
          <w:szCs w:val="16"/>
        </w:rPr>
        <w:t xml:space="preserve"> настоящего Порядка (далее - контрольное транспортное средство);</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посредством приема сигналов ГЛОНАСС/GPS от организаций, владеющих данными о координатно-временных параметрах движения транспортных средств (далее - источники координатно-временных данных);</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посредством получения информации с пунктов автоматизированного учета интенсивности дорожного движения.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7. Обработку основных параметров дорожного движения необходимо осуществлять посредством оценки и упорядочения значений параметров дорожного движения и расчета параметров эффективности организации дорожного движения.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8. Накопление основных параметров дорожного движения необходимо осуществлять посредством регулярного пополнения объема данных мониторинга дорожного движения с учетом требований настоящего Порядка.</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sz w:val="16"/>
          <w:szCs w:val="16"/>
        </w:rPr>
        <w:t xml:space="preserve">9. Анализ основных параметров дорожного движения необходимо осуществлять посредством сопоставления данных мониторинга дорожного движения с допустимыми и критическими значениями параметров дорожного движения в соответствии с </w:t>
      </w:r>
      <w:hyperlink w:anchor="Par1316" w:tooltip="ОПРЕДЕЛЕНИЕ" w:history="1">
        <w:r w:rsidRPr="00E75678">
          <w:rPr>
            <w:rFonts w:ascii="Times New Roman" w:hAnsi="Times New Roman" w:cs="Times New Roman"/>
            <w:color w:val="000000" w:themeColor="text1"/>
            <w:sz w:val="16"/>
            <w:szCs w:val="16"/>
          </w:rPr>
          <w:t>приложением № 2</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color w:val="000000" w:themeColor="text1"/>
          <w:sz w:val="16"/>
          <w:szCs w:val="16"/>
        </w:rPr>
        <w:t>10. Мониторинг дорожного движения необходимо проводить не реже одного раза в год.</w:t>
      </w:r>
      <w:r w:rsidRPr="00E75678">
        <w:rPr>
          <w:rFonts w:ascii="Times New Roman" w:hAnsi="Times New Roman" w:cs="Times New Roman"/>
          <w:b/>
          <w:color w:val="000000" w:themeColor="text1"/>
          <w:sz w:val="16"/>
          <w:szCs w:val="16"/>
        </w:rPr>
        <w:t xml:space="preserve"> </w:t>
      </w:r>
      <w:r w:rsidRPr="00E75678">
        <w:rPr>
          <w:rFonts w:ascii="Times New Roman" w:hAnsi="Times New Roman" w:cs="Times New Roman"/>
          <w:color w:val="000000" w:themeColor="text1"/>
          <w:sz w:val="16"/>
          <w:szCs w:val="16"/>
        </w:rPr>
        <w:t xml:space="preserve">По итогам мониторинга дорожного движения учетные сведения об основных параметрах дорожного движения посредством таблиц передачи отчетных данных согласно </w:t>
      </w:r>
      <w:hyperlink w:anchor="Par168" w:tooltip="Приложение N 1" w:history="1">
        <w:r w:rsidRPr="00E75678">
          <w:rPr>
            <w:rFonts w:ascii="Times New Roman" w:hAnsi="Times New Roman" w:cs="Times New Roman"/>
            <w:color w:val="000000" w:themeColor="text1"/>
            <w:sz w:val="16"/>
            <w:szCs w:val="16"/>
          </w:rPr>
          <w:t>приложению № 1</w:t>
        </w:r>
      </w:hyperlink>
      <w:r w:rsidRPr="00E75678">
        <w:rPr>
          <w:rFonts w:ascii="Times New Roman" w:hAnsi="Times New Roman" w:cs="Times New Roman"/>
          <w:color w:val="000000" w:themeColor="text1"/>
          <w:sz w:val="16"/>
          <w:szCs w:val="16"/>
        </w:rPr>
        <w:t xml:space="preserve"> к настоящему Порядку в электронном виде следует представлять оператору ин</w:t>
      </w:r>
      <w:r w:rsidRPr="00E75678">
        <w:rPr>
          <w:rFonts w:ascii="Times New Roman" w:hAnsi="Times New Roman" w:cs="Times New Roman"/>
          <w:sz w:val="16"/>
          <w:szCs w:val="16"/>
        </w:rPr>
        <w:t>формационно-аналитической системы регулирования на транспорте (далее - АСУ ТК):</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Федеральным дорожным агентством непосредственно или подведомственными ему федеральными государственными учреждениями - в отношении автомобильных дорог федерального значения;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Государственной компанией "Российские автомобильные дороги" - в отношении автомобильных дорог федерального значения, переданных в доверительное управление компании;</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органами исполнительной власти субъекта Российской Федерации - в отношении автомобильных дорог регионального или межмуниципального значения;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 органами местного самоуправления - в отношении автомобильных дорог общего пользования местного значения, включая дороги, расположенные в границах городских округов и городских поселений, в рамках своей компетенции.</w:t>
      </w:r>
    </w:p>
    <w:p w:rsidR="00E75678" w:rsidRPr="00E75678" w:rsidRDefault="00E75678" w:rsidP="00604EE9">
      <w:pPr>
        <w:pStyle w:val="ConsPlusNormal"/>
        <w:ind w:firstLine="540"/>
        <w:jc w:val="both"/>
        <w:rPr>
          <w:rFonts w:ascii="Times New Roman" w:hAnsi="Times New Roman" w:cs="Times New Roman"/>
          <w:color w:val="000000"/>
          <w:sz w:val="16"/>
          <w:szCs w:val="16"/>
        </w:rPr>
      </w:pPr>
      <w:r w:rsidRPr="00E75678">
        <w:rPr>
          <w:rFonts w:ascii="Times New Roman" w:hAnsi="Times New Roman" w:cs="Times New Roman"/>
          <w:color w:val="000000"/>
          <w:sz w:val="16"/>
          <w:szCs w:val="16"/>
        </w:rPr>
        <w:t>Учетные сведения об основных параметрах дорожного движения следует передавать в органы внутренних дел на основании запроса.</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Title"/>
        <w:jc w:val="center"/>
        <w:outlineLvl w:val="1"/>
        <w:rPr>
          <w:rFonts w:ascii="Times New Roman" w:hAnsi="Times New Roman" w:cs="Times New Roman"/>
          <w:sz w:val="16"/>
          <w:szCs w:val="16"/>
        </w:rPr>
      </w:pPr>
      <w:r w:rsidRPr="00E75678">
        <w:rPr>
          <w:rFonts w:ascii="Times New Roman" w:hAnsi="Times New Roman" w:cs="Times New Roman"/>
          <w:sz w:val="16"/>
          <w:szCs w:val="16"/>
        </w:rPr>
        <w:t>II. Проведение обследования дорожного движения</w:t>
      </w:r>
    </w:p>
    <w:p w:rsidR="00E75678" w:rsidRPr="00E75678" w:rsidRDefault="00E75678" w:rsidP="00604EE9">
      <w:pPr>
        <w:pStyle w:val="ConsPlusTitle"/>
        <w:jc w:val="both"/>
        <w:outlineLvl w:val="1"/>
        <w:rPr>
          <w:rFonts w:ascii="Times New Roman" w:hAnsi="Times New Roman" w:cs="Times New Roman"/>
          <w:sz w:val="16"/>
          <w:szCs w:val="16"/>
        </w:rPr>
      </w:pPr>
    </w:p>
    <w:p w:rsidR="00E75678" w:rsidRPr="00E75678" w:rsidRDefault="00E75678" w:rsidP="00604EE9">
      <w:pPr>
        <w:pStyle w:val="a5"/>
        <w:spacing w:before="0" w:beforeAutospacing="0" w:after="0" w:afterAutospacing="0"/>
        <w:jc w:val="both"/>
        <w:rPr>
          <w:sz w:val="16"/>
          <w:szCs w:val="16"/>
        </w:rPr>
      </w:pPr>
      <w:r w:rsidRPr="00E75678">
        <w:rPr>
          <w:sz w:val="16"/>
          <w:szCs w:val="16"/>
        </w:rPr>
        <w:t>11. Обследование дорожного движения необходимо осуществлять в отношении</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транспортных средств и пешеходов на дорогах, участках дорог и (или) сети дорог в границах городских округов, городских поселений, отдельных функциональных и (или) территориальных зон в их составе, автомобильных дорогах на межселенных территориях в границах муниципальных районов.</w:t>
      </w:r>
    </w:p>
    <w:p w:rsidR="00E75678" w:rsidRPr="00E75678" w:rsidRDefault="00E75678" w:rsidP="00604EE9">
      <w:pPr>
        <w:pStyle w:val="ConsPlusNormal"/>
        <w:ind w:firstLine="540"/>
        <w:jc w:val="both"/>
        <w:rPr>
          <w:rFonts w:ascii="Times New Roman" w:hAnsi="Times New Roman" w:cs="Times New Roman"/>
          <w:sz w:val="16"/>
          <w:szCs w:val="16"/>
        </w:rPr>
      </w:pPr>
      <w:bookmarkStart w:id="3" w:name="Par64"/>
      <w:bookmarkEnd w:id="3"/>
      <w:r w:rsidRPr="00E75678">
        <w:rPr>
          <w:rFonts w:ascii="Times New Roman" w:hAnsi="Times New Roman" w:cs="Times New Roman"/>
          <w:sz w:val="16"/>
          <w:szCs w:val="16"/>
        </w:rPr>
        <w:t>12. В границах городских округов и городских поселений обследование дорожного движения необходимо осуществлять в отношении следующих категорий дорог, установленных 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их участков: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магистральные городские дороги скоростного и регулируемого движения;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магистральные улицы общегородского значения непрерывного и регулируемого движения;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участки дорог вне зависимости от категории, пересекающие естественные и искусственные преграды, включая участки, проходящие через мосты, тоннели, эстакады, железнодорожные переезды;</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 участки дорог вне зависимости от категории, обеспечивающие кратчайшие связи между территориальными и (или) функциональными зонами, расположенными на территории городского округа, городского поселения;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д) участки дорог вне зависимости от категории, обеспечивающие кратчайшие связи городского округа, городского поселения с другими поселениями.</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границах городских округов и городских поселений с численностью населения менее 250 тысяч человек обследование дорожного движения необходимо осуществлять также в поперечном профиле улиц и городских дорог районного значения.</w:t>
      </w:r>
    </w:p>
    <w:p w:rsidR="00E75678" w:rsidRPr="00E75678" w:rsidRDefault="00E75678" w:rsidP="00604EE9">
      <w:pPr>
        <w:pStyle w:val="ConsPlusNormal"/>
        <w:ind w:firstLine="540"/>
        <w:jc w:val="both"/>
        <w:rPr>
          <w:rFonts w:ascii="Times New Roman" w:hAnsi="Times New Roman" w:cs="Times New Roman"/>
          <w:sz w:val="16"/>
          <w:szCs w:val="16"/>
        </w:rPr>
      </w:pPr>
      <w:bookmarkStart w:id="4" w:name="Par75"/>
      <w:bookmarkEnd w:id="4"/>
      <w:r w:rsidRPr="00E75678">
        <w:rPr>
          <w:rFonts w:ascii="Times New Roman" w:hAnsi="Times New Roman" w:cs="Times New Roman"/>
          <w:sz w:val="16"/>
          <w:szCs w:val="16"/>
        </w:rPr>
        <w:t>13. На межселенных территориях в границах муниципальных районов обследование дорожного движения необходимо осуществлять на следующих категориях дорог:</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автомагистрали (категория IА);</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скоростные автомобильные дороги (категория IБ);</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дороги обычного типа (нескоростные дороги) (категории IВ, II и III);</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 участки дорог вне зависимости от категории, обеспечивающие кратчайшие связи городских поселений в составе муниципального района между собой и с другими городскими поселениями и городскими округами.</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14. Обследование дорожного движения следует проводить:</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на стационарных постах учета;</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с применением контрольных транспортных средств;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 xml:space="preserve">в) с применением пунктов автоматизированного учета интенсивности дорожного движения </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sz w:val="16"/>
          <w:szCs w:val="16"/>
        </w:rPr>
        <w:t xml:space="preserve">15. Объектами обследования дорожного движения на стационарных постах учета являются зоны пересечения и примыкания дорог в одном уровне (далее - пересечение), участки дорог между двумя пересечениями (далее - перегон), участки дорог, включающие перегон (в одном направлении движения) и пересечение, смежное с ним по направлению движения транспортных средств (далее - опорный участок), в границах городских округов и городских поселений, на межселенных территориях в границах муниципальных районов, обеспечивающие наиболее массовые транспортные корреспонденции на дорогах и участках дорог, </w:t>
      </w:r>
      <w:r w:rsidRPr="00E75678">
        <w:rPr>
          <w:rFonts w:ascii="Times New Roman" w:hAnsi="Times New Roman" w:cs="Times New Roman"/>
          <w:color w:val="000000" w:themeColor="text1"/>
          <w:sz w:val="16"/>
          <w:szCs w:val="16"/>
        </w:rPr>
        <w:t xml:space="preserve">указанных в </w:t>
      </w:r>
      <w:hyperlink w:anchor="Par64" w:tooltip="12. В границах городских округов и городских поселений обследование дорожного движения необходимо осуществлять в отношении следующих категорий дорог, установленных в соответствии с СП 42.13330.2011 &quot;Свод правил. Градостроительство. Планировка и застройка город" w:history="1">
        <w:r w:rsidRPr="00E75678">
          <w:rPr>
            <w:rFonts w:ascii="Times New Roman" w:hAnsi="Times New Roman" w:cs="Times New Roman"/>
            <w:color w:val="000000" w:themeColor="text1"/>
            <w:sz w:val="16"/>
            <w:szCs w:val="16"/>
          </w:rPr>
          <w:t>пунктах 12</w:t>
        </w:r>
      </w:hyperlink>
      <w:r w:rsidRPr="00E75678">
        <w:rPr>
          <w:rFonts w:ascii="Times New Roman" w:hAnsi="Times New Roman" w:cs="Times New Roman"/>
          <w:color w:val="000000" w:themeColor="text1"/>
          <w:sz w:val="16"/>
          <w:szCs w:val="16"/>
        </w:rPr>
        <w:t xml:space="preserve">, </w:t>
      </w:r>
      <w:hyperlink w:anchor="Par75" w:tooltip="13. На межселенных территориях в границах муниципальных районов обследование дорожного движения необходимо осуществлять на следующих категориях дорог &lt;5&gt;:" w:history="1">
        <w:r w:rsidRPr="00E75678">
          <w:rPr>
            <w:rFonts w:ascii="Times New Roman" w:hAnsi="Times New Roman" w:cs="Times New Roman"/>
            <w:color w:val="000000" w:themeColor="text1"/>
            <w:sz w:val="16"/>
            <w:szCs w:val="16"/>
          </w:rPr>
          <w:t>13</w:t>
        </w:r>
      </w:hyperlink>
      <w:r w:rsidRPr="00E75678">
        <w:rPr>
          <w:rFonts w:ascii="Times New Roman" w:hAnsi="Times New Roman" w:cs="Times New Roman"/>
          <w:color w:val="000000" w:themeColor="text1"/>
          <w:sz w:val="16"/>
          <w:szCs w:val="16"/>
        </w:rPr>
        <w:t xml:space="preserve"> настоящего Порядка.</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16. В ходе обследования дорожного движения, обработки результатов обследования дорожного движения на стационарных постах учета следует производить:</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а) регистрацию интенсивности и условий дорожного движения в различные периоды суток (далее - временные периоды), включая утренний </w:t>
      </w:r>
      <w:r w:rsidRPr="00E75678">
        <w:rPr>
          <w:rFonts w:ascii="Times New Roman" w:hAnsi="Times New Roman" w:cs="Times New Roman"/>
          <w:color w:val="000000" w:themeColor="text1"/>
          <w:sz w:val="16"/>
          <w:szCs w:val="16"/>
        </w:rPr>
        <w:lastRenderedPageBreak/>
        <w:t>пиковый период, дневной межпиковый период, вечерний пиковый период, ночной межпиковый период, а также временные периоды, связанные с изменениями основных параметров дорожного движения и условий дорожного движения;</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б) определение уровня обслуживания дорожного движения на пересечении в составе опорного участка за каждый час обследования дорожного движения и за обследуемый временной период в соответствии с </w:t>
      </w:r>
      <w:hyperlink w:anchor="Par1316" w:tooltip="ОПРЕДЕЛЕНИЕ" w:history="1">
        <w:r w:rsidRPr="00E75678">
          <w:rPr>
            <w:rFonts w:ascii="Times New Roman" w:hAnsi="Times New Roman" w:cs="Times New Roman"/>
            <w:color w:val="000000" w:themeColor="text1"/>
            <w:sz w:val="16"/>
            <w:szCs w:val="16"/>
          </w:rPr>
          <w:t>приложением № 2</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в) определение уровня обслуживания дорожного движения на опорном участке за каждый час обследования дорожного движения и за каждый из обследуемых временных периодов с подведением итогового значения за сутки в соответствии с </w:t>
      </w:r>
      <w:hyperlink w:anchor="Par1316" w:tooltip="ОПРЕДЕЛЕНИЕ" w:history="1">
        <w:r w:rsidRPr="00E75678">
          <w:rPr>
            <w:rFonts w:ascii="Times New Roman" w:hAnsi="Times New Roman" w:cs="Times New Roman"/>
            <w:color w:val="000000" w:themeColor="text1"/>
            <w:sz w:val="16"/>
            <w:szCs w:val="16"/>
          </w:rPr>
          <w:t>приложением № 2</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Обследование дорожного движения на стационарных постах учета следует проводить в течение одних суток (вторник, или среда, или четверг) в обследуемых поперечных профилях опорных участков сотрудниками, осуществляющими сбор показателей дорожного движения путем визуального наблюдения за движением транспортных средств (далее - учетчики (наблюдатели) и (или) техническими средствами регистрации, передачи, приема и хранения информации в автоматическом режиме.</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17. Подготовка к обследованию дорожного движения на стационарных постах учета должна включать:</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инструктаж лиц (в том числе по правилам безопасности при проведении транспортных обследований), привлекаемых к участию в обследовании дорожного движения в качестве учетчиков (наблюдателей);</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составление схематического изображения перегона, пересечения, примыкания дорог, на котором отображаются обследуемые поперечные профили, направления движения транспортных средств и пешеходов;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определение расположения стационарных постов учета по условиям обеспечения свободного обзора движущихся транспортных средств и пешеходов, мест разделения и слияния обследуемых направлений движения транспортных средств и пешеходов;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 распределение учетчиков (наблюдателей) на стационарных постах учета.</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18. Число учетчиков (наблюдателей) на стационарном посту учета необходимо определять исходя из условий регистрации не более 300 транспортных средств в час одним человеком. Учетчик (наблюдатель) должен единовременно фиксировать транспортные средства и пешеходов только в одном направлении движения (движущихся по направлению к учетчику (наблюдателю)).</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При обследовании движения транспортных средств на пересечениях число учетчиков (наблюдателей) следует определять исходя из расчета один человек на каждое направление движения транспортных средств и пешеходов.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Продолжительность работы учетчика (наблюдателя) на стационарном посту учета не должна превышать двух часов.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 xml:space="preserve">19. В границах городских округов, городских поселений количество стационарных постов учета следует устанавливать из расчета один стационарный пост учета на </w:t>
      </w:r>
      <w:smartTag w:uri="urn:schemas-microsoft-com:office:smarttags" w:element="metricconverter">
        <w:smartTagPr>
          <w:attr w:name="ProductID" w:val="4 километра"/>
        </w:smartTagPr>
        <w:r w:rsidRPr="00E75678">
          <w:rPr>
            <w:rFonts w:ascii="Times New Roman" w:hAnsi="Times New Roman" w:cs="Times New Roman"/>
            <w:sz w:val="16"/>
            <w:szCs w:val="16"/>
          </w:rPr>
          <w:t>4 километра</w:t>
        </w:r>
      </w:smartTag>
      <w:r w:rsidRPr="00E75678">
        <w:rPr>
          <w:rFonts w:ascii="Times New Roman" w:hAnsi="Times New Roman" w:cs="Times New Roman"/>
          <w:sz w:val="16"/>
          <w:szCs w:val="16"/>
        </w:rPr>
        <w:t xml:space="preserve"> общей протяженности обследуемых дорог.</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20. Сбор и обработку основных параметров дорожного движения в обследуемых поперечных профилях опорных участков в автоматическом режиме необходимо осуществлять на стационарных постах учета движения транспортных средств техническими средствами регистрации, передачи, приема и хранения информации, а также программными средствами обработки данных.</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21. Обработку данных обследования дорожного движения на стационарных постах учета следует производить посредством:</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sz w:val="16"/>
          <w:szCs w:val="16"/>
        </w:rPr>
        <w:t xml:space="preserve">а) суммирования отметок в формах первичного учета интенсивности и состава </w:t>
      </w:r>
      <w:r w:rsidRPr="00E75678">
        <w:rPr>
          <w:rFonts w:ascii="Times New Roman" w:hAnsi="Times New Roman" w:cs="Times New Roman"/>
          <w:color w:val="000000" w:themeColor="text1"/>
          <w:sz w:val="16"/>
          <w:szCs w:val="16"/>
        </w:rPr>
        <w:t>движения транспортных средств, интенсивности движения пешеходов;</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б) расчета пропускной способности перегонов и пересечений в составе обследуемых опорных участков;</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в) занесения результатов в таблицы передачи отчетных данных об основных параметрах дорожного движения согласно </w:t>
      </w:r>
      <w:hyperlink w:anchor="Par168" w:tooltip="Приложение N 1" w:history="1">
        <w:r w:rsidRPr="00E75678">
          <w:rPr>
            <w:rFonts w:ascii="Times New Roman" w:hAnsi="Times New Roman" w:cs="Times New Roman"/>
            <w:color w:val="000000" w:themeColor="text1"/>
            <w:sz w:val="16"/>
            <w:szCs w:val="16"/>
          </w:rPr>
          <w:t>приложению № 1</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22. Анализ данных обследования дорожного движения на стационарных постах учета необходимо производить посредством:</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а) определения числа и продолжительности временных периодов в целях планирования обследования дорожного движения с применением контрольных транспортных средств;</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б) сопоставления значений уровней обслуживания дорожного движения, рассчитанных для обследованных опорных участков с допустимыми и критическими значениями параметров дорожного движения в соответствии с </w:t>
      </w:r>
      <w:hyperlink w:anchor="Par1316" w:tooltip="ОПРЕДЕЛЕНИЕ" w:history="1">
        <w:r w:rsidRPr="00E75678">
          <w:rPr>
            <w:rFonts w:ascii="Times New Roman" w:hAnsi="Times New Roman" w:cs="Times New Roman"/>
            <w:color w:val="000000" w:themeColor="text1"/>
            <w:sz w:val="16"/>
            <w:szCs w:val="16"/>
          </w:rPr>
          <w:t>приложением № 2</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23. Объектом обследования дорожного движения с применением</w:t>
      </w:r>
      <w:r w:rsidRPr="00E75678">
        <w:rPr>
          <w:rFonts w:ascii="Times New Roman" w:hAnsi="Times New Roman" w:cs="Times New Roman"/>
          <w:sz w:val="16"/>
          <w:szCs w:val="16"/>
        </w:rPr>
        <w:t xml:space="preserve"> контрольных </w:t>
      </w:r>
      <w:r w:rsidRPr="00E75678">
        <w:rPr>
          <w:rFonts w:ascii="Times New Roman" w:hAnsi="Times New Roman" w:cs="Times New Roman"/>
          <w:color w:val="000000" w:themeColor="text1"/>
          <w:sz w:val="16"/>
          <w:szCs w:val="16"/>
        </w:rPr>
        <w:t xml:space="preserve">транспортных средств являются дороги и участки дорог, указанные в </w:t>
      </w:r>
      <w:hyperlink w:anchor="Par64" w:tooltip="12. В границах городских округов и городских поселений обследование дорожного движения необходимо осуществлять в отношении следующих категорий дорог, установленных в соответствии с СП 42.13330.2011 &quot;Свод правил. Градостроительство. Планировка и застройка город" w:history="1">
        <w:r w:rsidRPr="00E75678">
          <w:rPr>
            <w:rFonts w:ascii="Times New Roman" w:hAnsi="Times New Roman" w:cs="Times New Roman"/>
            <w:color w:val="000000" w:themeColor="text1"/>
            <w:sz w:val="16"/>
            <w:szCs w:val="16"/>
          </w:rPr>
          <w:t>пунктах 12</w:t>
        </w:r>
      </w:hyperlink>
      <w:r w:rsidRPr="00E75678">
        <w:rPr>
          <w:rFonts w:ascii="Times New Roman" w:hAnsi="Times New Roman" w:cs="Times New Roman"/>
          <w:color w:val="000000" w:themeColor="text1"/>
          <w:sz w:val="16"/>
          <w:szCs w:val="16"/>
        </w:rPr>
        <w:t xml:space="preserve">, </w:t>
      </w:r>
      <w:hyperlink w:anchor="Par75" w:tooltip="13. На межселенных территориях в границах муниципальных районов обследование дорожного движения необходимо осуществлять на следующих категориях дорог &lt;5&gt;:" w:history="1">
        <w:r w:rsidRPr="00E75678">
          <w:rPr>
            <w:rFonts w:ascii="Times New Roman" w:hAnsi="Times New Roman" w:cs="Times New Roman"/>
            <w:color w:val="000000" w:themeColor="text1"/>
            <w:sz w:val="16"/>
            <w:szCs w:val="16"/>
          </w:rPr>
          <w:t>13</w:t>
        </w:r>
      </w:hyperlink>
      <w:r w:rsidRPr="00E75678">
        <w:rPr>
          <w:rFonts w:ascii="Times New Roman" w:hAnsi="Times New Roman" w:cs="Times New Roman"/>
          <w:color w:val="000000" w:themeColor="text1"/>
          <w:sz w:val="16"/>
          <w:szCs w:val="16"/>
        </w:rPr>
        <w:t xml:space="preserve"> настоящего Порядка. Обследование дорожного движения следует проводить методом регистрации сигналов ГЛОНАСС/GPS контрольных транспортных средств и (или) обработки таких сигналов, представленных источниками координатно-временных данных.</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24. В ходе обследования дорожного движения с применением контрольных транспортных средств и обработки сигналов ГЛОНАСС/GPS следует определять среднюю скорость движения транспортных средств на обследуемой сети дорог в течение каждого из временных периодов и выявлять участки обследуемой сети дорог, на которых наблюдаются критические значения уровня обслуживания, приведенные в </w:t>
      </w:r>
      <w:hyperlink w:anchor="Par1316" w:tooltip="ОПРЕДЕЛЕНИЕ" w:history="1">
        <w:r w:rsidRPr="00E75678">
          <w:rPr>
            <w:rFonts w:ascii="Times New Roman" w:hAnsi="Times New Roman" w:cs="Times New Roman"/>
            <w:color w:val="000000" w:themeColor="text1"/>
            <w:sz w:val="16"/>
            <w:szCs w:val="16"/>
          </w:rPr>
          <w:t>приложении № 2</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color w:val="000000" w:themeColor="text1"/>
          <w:sz w:val="16"/>
          <w:szCs w:val="16"/>
        </w:rPr>
        <w:t>25. Минимально необходимое число контрольных транспортных средств, одновременно находящихся на сети дорог в течение временного периода, следует</w:t>
      </w:r>
      <w:r w:rsidRPr="00E75678">
        <w:rPr>
          <w:rFonts w:ascii="Times New Roman" w:hAnsi="Times New Roman" w:cs="Times New Roman"/>
          <w:sz w:val="16"/>
          <w:szCs w:val="16"/>
        </w:rPr>
        <w:t xml:space="preserve"> определять по формуле:</w:t>
      </w:r>
    </w:p>
    <w:p w:rsidR="00E75678" w:rsidRPr="00E75678" w:rsidRDefault="00E75678" w:rsidP="00604EE9">
      <w:pPr>
        <w:pStyle w:val="ConsPlusNormal"/>
        <w:ind w:firstLine="540"/>
        <w:jc w:val="both"/>
        <w:rPr>
          <w:rFonts w:ascii="Times New Roman" w:hAnsi="Times New Roman" w:cs="Times New Roman"/>
          <w:color w:val="000000"/>
          <w:sz w:val="16"/>
          <w:szCs w:val="16"/>
        </w:rPr>
      </w:pPr>
      <w:r w:rsidRPr="00E75678">
        <w:rPr>
          <w:rFonts w:ascii="Times New Roman" w:hAnsi="Times New Roman" w:cs="Times New Roman"/>
          <w:noProof/>
          <w:color w:val="000000"/>
          <w:position w:val="-28"/>
          <w:sz w:val="16"/>
          <w:szCs w:val="16"/>
        </w:rPr>
        <w:drawing>
          <wp:inline distT="0" distB="0" distL="0" distR="0">
            <wp:extent cx="1630045" cy="516890"/>
            <wp:effectExtent l="0" t="0" r="0" b="0"/>
            <wp:docPr id="1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630045" cy="516890"/>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sz w:val="16"/>
          <w:szCs w:val="16"/>
        </w:rPr>
        <w:t xml:space="preserve"> контрольное транспортное средство,</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где:</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L - общая протяженность обследуемой сети дорог во всех направлениях движения, километр;</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n - число заездов контрольного транспортного средства, необходимое для получения статистически значимой оценки временного индекса и определяемое согласно рекомендуемому образцу, приведенному в </w:t>
      </w:r>
      <w:hyperlink w:anchor="Par1645" w:tooltip="ТАБЛИЦА N 4 УЧЕТА ПАРАМЕТРОВ ДОРОЖНОГО ДВИЖЕНИЯ" w:history="1">
        <w:r w:rsidRPr="00E75678">
          <w:rPr>
            <w:rFonts w:ascii="Times New Roman" w:hAnsi="Times New Roman" w:cs="Times New Roman"/>
            <w:color w:val="000000" w:themeColor="text1"/>
            <w:sz w:val="16"/>
            <w:szCs w:val="16"/>
          </w:rPr>
          <w:t>таблице 4</w:t>
        </w:r>
      </w:hyperlink>
      <w:r w:rsidRPr="00E75678">
        <w:rPr>
          <w:rFonts w:ascii="Times New Roman" w:hAnsi="Times New Roman" w:cs="Times New Roman"/>
          <w:color w:val="000000" w:themeColor="text1"/>
          <w:sz w:val="16"/>
          <w:szCs w:val="16"/>
        </w:rPr>
        <w:t xml:space="preserve"> приложения N 3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noProof/>
          <w:color w:val="000000" w:themeColor="text1"/>
          <w:position w:val="-3"/>
          <w:sz w:val="16"/>
          <w:szCs w:val="16"/>
        </w:rPr>
        <w:drawing>
          <wp:inline distT="0" distB="0" distL="0" distR="0">
            <wp:extent cx="151130" cy="198755"/>
            <wp:effectExtent l="19050" t="0" r="0" b="0"/>
            <wp:docPr id="10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1130" cy="198755"/>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themeColor="text1"/>
          <w:sz w:val="16"/>
          <w:szCs w:val="16"/>
        </w:rPr>
        <w:t xml:space="preserve"> - отношение средней скорости движения транспортных средств в пиковый период к средней скорости движения транспортных средств в условиях свободного движения, %, а при отсутствии данных обследований дорожного движения, </w:t>
      </w:r>
      <w:r w:rsidRPr="00E75678">
        <w:rPr>
          <w:rFonts w:ascii="Times New Roman" w:hAnsi="Times New Roman" w:cs="Times New Roman"/>
          <w:noProof/>
          <w:color w:val="000000" w:themeColor="text1"/>
          <w:position w:val="-3"/>
          <w:sz w:val="16"/>
          <w:szCs w:val="16"/>
        </w:rPr>
        <w:drawing>
          <wp:inline distT="0" distB="0" distL="0" distR="0">
            <wp:extent cx="151130" cy="198755"/>
            <wp:effectExtent l="19050" t="0" r="0" b="0"/>
            <wp:docPr id="1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51130" cy="198755"/>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themeColor="text1"/>
          <w:sz w:val="16"/>
          <w:szCs w:val="16"/>
        </w:rPr>
        <w:t xml:space="preserve"> = 70%, что соответствует уровню обслуживания дорожного движения "B", приведенному в </w:t>
      </w:r>
      <w:hyperlink w:anchor="Par1316" w:tooltip="ОПРЕДЕЛЕНИЕ" w:history="1">
        <w:r w:rsidRPr="00E75678">
          <w:rPr>
            <w:rFonts w:ascii="Times New Roman" w:hAnsi="Times New Roman" w:cs="Times New Roman"/>
            <w:color w:val="000000" w:themeColor="text1"/>
            <w:sz w:val="16"/>
            <w:szCs w:val="16"/>
          </w:rPr>
          <w:t>приложении N 2</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V</w:t>
      </w:r>
      <w:r w:rsidRPr="00E75678">
        <w:rPr>
          <w:rFonts w:ascii="Times New Roman" w:hAnsi="Times New Roman" w:cs="Times New Roman"/>
          <w:color w:val="000000" w:themeColor="text1"/>
          <w:sz w:val="16"/>
          <w:szCs w:val="16"/>
          <w:vertAlign w:val="subscript"/>
        </w:rPr>
        <w:t>max</w:t>
      </w:r>
      <w:r w:rsidRPr="00E75678">
        <w:rPr>
          <w:rFonts w:ascii="Times New Roman" w:hAnsi="Times New Roman" w:cs="Times New Roman"/>
          <w:color w:val="000000" w:themeColor="text1"/>
          <w:sz w:val="16"/>
          <w:szCs w:val="16"/>
        </w:rPr>
        <w:t xml:space="preserve"> - максимальная скорость движения транспортных средств по участку дороги, допустимая при соблюдении установленных ограничений скорости движения транспортных средств, километр/час;</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noProof/>
          <w:color w:val="000000" w:themeColor="text1"/>
          <w:position w:val="-9"/>
          <w:sz w:val="16"/>
          <w:szCs w:val="16"/>
        </w:rPr>
        <w:drawing>
          <wp:inline distT="0" distB="0" distL="0" distR="0">
            <wp:extent cx="246380" cy="278130"/>
            <wp:effectExtent l="0" t="0" r="1270" b="0"/>
            <wp:docPr id="10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themeColor="text1"/>
          <w:sz w:val="16"/>
          <w:szCs w:val="16"/>
        </w:rPr>
        <w:t xml:space="preserve"> - продолжительность обследования дорожного движения, час (следует принимать равной продолжительности данного временного периода, выявленной в ходе обследований интенсивности движения транспортных средств на стационарных постах учета. При отсутствии данных обследований дорожного движения </w:t>
      </w:r>
      <w:r w:rsidRPr="00E75678">
        <w:rPr>
          <w:rFonts w:ascii="Times New Roman" w:hAnsi="Times New Roman" w:cs="Times New Roman"/>
          <w:noProof/>
          <w:color w:val="000000" w:themeColor="text1"/>
          <w:position w:val="-9"/>
          <w:sz w:val="16"/>
          <w:szCs w:val="16"/>
        </w:rPr>
        <w:drawing>
          <wp:inline distT="0" distB="0" distL="0" distR="0">
            <wp:extent cx="246380" cy="278130"/>
            <wp:effectExtent l="0" t="0" r="1270" b="0"/>
            <wp:docPr id="10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themeColor="text1"/>
          <w:sz w:val="16"/>
          <w:szCs w:val="16"/>
        </w:rPr>
        <w:t xml:space="preserve"> следует принимать в соответствии с данными, приведенными в </w:t>
      </w:r>
      <w:hyperlink w:anchor="Par1645" w:tooltip="ТАБЛИЦА N 4 УЧЕТА ПАРАМЕТРОВ ДОРОЖНОГО ДВИЖЕНИЯ" w:history="1">
        <w:r w:rsidRPr="00E75678">
          <w:rPr>
            <w:rFonts w:ascii="Times New Roman" w:hAnsi="Times New Roman" w:cs="Times New Roman"/>
            <w:color w:val="000000" w:themeColor="text1"/>
            <w:sz w:val="16"/>
            <w:szCs w:val="16"/>
          </w:rPr>
          <w:t>таблице 4</w:t>
        </w:r>
      </w:hyperlink>
      <w:r w:rsidRPr="00E75678">
        <w:rPr>
          <w:rFonts w:ascii="Times New Roman" w:hAnsi="Times New Roman" w:cs="Times New Roman"/>
          <w:color w:val="000000" w:themeColor="text1"/>
          <w:sz w:val="16"/>
          <w:szCs w:val="16"/>
        </w:rPr>
        <w:t xml:space="preserve"> приложения N 3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26. Необходимое число сигналов ГЛОНАСС/GPS для получения статистически достоверных результатов для каждого временного периода следует устанавливать в соответствии с </w:t>
      </w:r>
      <w:hyperlink w:anchor="Par1580" w:tooltip="ТАБЛИЦА N 3 УЧЕТА ПАРАМЕТРОВ ДОРОЖНОГО ДВИЖЕНИЯ" w:history="1">
        <w:r w:rsidRPr="00E75678">
          <w:rPr>
            <w:rFonts w:ascii="Times New Roman" w:hAnsi="Times New Roman" w:cs="Times New Roman"/>
            <w:color w:val="000000" w:themeColor="text1"/>
            <w:sz w:val="16"/>
            <w:szCs w:val="16"/>
          </w:rPr>
          <w:t>таблицей 3</w:t>
        </w:r>
      </w:hyperlink>
      <w:r w:rsidRPr="00E75678">
        <w:rPr>
          <w:rFonts w:ascii="Times New Roman" w:hAnsi="Times New Roman" w:cs="Times New Roman"/>
          <w:color w:val="000000" w:themeColor="text1"/>
          <w:sz w:val="16"/>
          <w:szCs w:val="16"/>
        </w:rPr>
        <w:t xml:space="preserve"> приложения N 3 к настоящему Порядку.</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color w:val="000000" w:themeColor="text1"/>
          <w:sz w:val="16"/>
          <w:szCs w:val="16"/>
        </w:rPr>
        <w:t>Коэффициент вариации скорости движения (k) следует определять</w:t>
      </w:r>
      <w:r w:rsidRPr="00E75678">
        <w:rPr>
          <w:rFonts w:ascii="Times New Roman" w:hAnsi="Times New Roman" w:cs="Times New Roman"/>
          <w:sz w:val="16"/>
          <w:szCs w:val="16"/>
        </w:rPr>
        <w:t xml:space="preserve"> по формулам:</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noProof/>
          <w:position w:val="-24"/>
          <w:sz w:val="16"/>
          <w:szCs w:val="16"/>
        </w:rPr>
        <w:drawing>
          <wp:inline distT="0" distB="0" distL="0" distR="0">
            <wp:extent cx="683895" cy="469265"/>
            <wp:effectExtent l="0" t="0" r="0" b="0"/>
            <wp:docPr id="10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683895" cy="469265"/>
                    </a:xfrm>
                    <a:prstGeom prst="rect">
                      <a:avLst/>
                    </a:prstGeom>
                    <a:noFill/>
                    <a:ln w="9525">
                      <a:noFill/>
                      <a:miter lim="800000"/>
                      <a:headEnd/>
                      <a:tailEnd/>
                    </a:ln>
                  </pic:spPr>
                </pic:pic>
              </a:graphicData>
            </a:graphic>
          </wp:inline>
        </w:drawing>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noProof/>
          <w:position w:val="-37"/>
          <w:sz w:val="16"/>
          <w:szCs w:val="16"/>
        </w:rPr>
        <w:drawing>
          <wp:inline distT="0" distB="0" distL="0" distR="0">
            <wp:extent cx="1725295" cy="636270"/>
            <wp:effectExtent l="0" t="0" r="8255" b="0"/>
            <wp:docPr id="10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725295" cy="636270"/>
                    </a:xfrm>
                    <a:prstGeom prst="rect">
                      <a:avLst/>
                    </a:prstGeom>
                    <a:noFill/>
                    <a:ln w="9525">
                      <a:noFill/>
                      <a:miter lim="800000"/>
                      <a:headEnd/>
                      <a:tailEnd/>
                    </a:ln>
                  </pic:spPr>
                </pic:pic>
              </a:graphicData>
            </a:graphic>
          </wp:inline>
        </w:drawing>
      </w:r>
      <w:r w:rsidRPr="00E75678">
        <w:rPr>
          <w:rFonts w:ascii="Times New Roman" w:hAnsi="Times New Roman" w:cs="Times New Roman"/>
          <w:sz w:val="16"/>
          <w:szCs w:val="16"/>
        </w:rPr>
        <w:t xml:space="preserve"> килметр/час,</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где:</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noProof/>
          <w:position w:val="-9"/>
          <w:sz w:val="16"/>
          <w:szCs w:val="16"/>
        </w:rPr>
        <w:drawing>
          <wp:inline distT="0" distB="0" distL="0" distR="0">
            <wp:extent cx="246380" cy="278130"/>
            <wp:effectExtent l="0" t="0" r="0" b="0"/>
            <wp:docPr id="10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46380" cy="278130"/>
                    </a:xfrm>
                    <a:prstGeom prst="rect">
                      <a:avLst/>
                    </a:prstGeom>
                    <a:noFill/>
                    <a:ln w="9525">
                      <a:noFill/>
                      <a:miter lim="800000"/>
                      <a:headEnd/>
                      <a:tailEnd/>
                    </a:ln>
                  </pic:spPr>
                </pic:pic>
              </a:graphicData>
            </a:graphic>
          </wp:inline>
        </w:drawing>
      </w:r>
      <w:r w:rsidRPr="00E75678">
        <w:rPr>
          <w:rFonts w:ascii="Times New Roman" w:hAnsi="Times New Roman" w:cs="Times New Roman"/>
          <w:sz w:val="16"/>
          <w:szCs w:val="16"/>
        </w:rPr>
        <w:t xml:space="preserve"> - среднеквадратичное отклонение скорости движения транспортных средств, </w:t>
      </w:r>
      <w:r w:rsidRPr="00E75678">
        <w:rPr>
          <w:rFonts w:ascii="Times New Roman" w:hAnsi="Times New Roman" w:cs="Times New Roman"/>
          <w:color w:val="000000" w:themeColor="text1"/>
          <w:sz w:val="16"/>
          <w:szCs w:val="16"/>
        </w:rPr>
        <w:t>километр/час;</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noProof/>
          <w:color w:val="000000" w:themeColor="text1"/>
          <w:position w:val="-6"/>
          <w:sz w:val="16"/>
          <w:szCs w:val="16"/>
        </w:rPr>
        <w:drawing>
          <wp:inline distT="0" distB="0" distL="0" distR="0">
            <wp:extent cx="182880" cy="246380"/>
            <wp:effectExtent l="19050" t="0" r="0" b="0"/>
            <wp:docPr id="10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182880" cy="246380"/>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themeColor="text1"/>
          <w:sz w:val="16"/>
          <w:szCs w:val="16"/>
        </w:rPr>
        <w:t xml:space="preserve"> - средняя скорость движения контрольных транспортных средств, километр/час;</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noProof/>
          <w:color w:val="000000" w:themeColor="text1"/>
          <w:position w:val="-9"/>
          <w:sz w:val="16"/>
          <w:szCs w:val="16"/>
        </w:rPr>
        <w:drawing>
          <wp:inline distT="0" distB="0" distL="0" distR="0">
            <wp:extent cx="182880" cy="278130"/>
            <wp:effectExtent l="0" t="0" r="7620" b="0"/>
            <wp:docPr id="10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182880" cy="278130"/>
                    </a:xfrm>
                    <a:prstGeom prst="rect">
                      <a:avLst/>
                    </a:prstGeom>
                    <a:noFill/>
                    <a:ln w="9525">
                      <a:noFill/>
                      <a:miter lim="800000"/>
                      <a:headEnd/>
                      <a:tailEnd/>
                    </a:ln>
                  </pic:spPr>
                </pic:pic>
              </a:graphicData>
            </a:graphic>
          </wp:inline>
        </w:drawing>
      </w:r>
      <w:r w:rsidRPr="00E75678">
        <w:rPr>
          <w:rFonts w:ascii="Times New Roman" w:hAnsi="Times New Roman" w:cs="Times New Roman"/>
          <w:color w:val="000000" w:themeColor="text1"/>
          <w:sz w:val="16"/>
          <w:szCs w:val="16"/>
        </w:rPr>
        <w:t xml:space="preserve"> - значение скорости движения транспортного средства, зафиксированное в автоматическом режиме на стационарном посту учета движения транспортных средств при обследовании дорожного движения, километр/час;</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n - число замеров скорости движения, выполненных в ходе обследования дорожного движения на стационарных постах учета.</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При отсутствии данных о вариации скоростей движения коэффициент вариации скорости движения следует принимать равным 0,14.</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Число сигналов ГЛОНАСС/GPS согласно </w:t>
      </w:r>
      <w:hyperlink w:anchor="Par1580" w:tooltip="ТАБЛИЦА N 3 УЧЕТА ПАРАМЕТРОВ ДОРОЖНОГО ДВИЖЕНИЯ" w:history="1">
        <w:r w:rsidRPr="00E75678">
          <w:rPr>
            <w:rFonts w:ascii="Times New Roman" w:hAnsi="Times New Roman" w:cs="Times New Roman"/>
            <w:color w:val="000000" w:themeColor="text1"/>
            <w:sz w:val="16"/>
            <w:szCs w:val="16"/>
          </w:rPr>
          <w:t>таблице 3</w:t>
        </w:r>
      </w:hyperlink>
      <w:r w:rsidRPr="00E75678">
        <w:rPr>
          <w:rFonts w:ascii="Times New Roman" w:hAnsi="Times New Roman" w:cs="Times New Roman"/>
          <w:color w:val="000000" w:themeColor="text1"/>
          <w:sz w:val="16"/>
          <w:szCs w:val="16"/>
        </w:rPr>
        <w:t xml:space="preserve"> приложения № 3 к настоящему Порядку необходимо учитывать для всех направлений движения на обследуемой сети дорог.</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27. Для каждого из участвующих в обследовании контрольных транспортных средств следует устанавливать маршрут движения на обследуемой сети дорог по каждому из временных периодов. Маршруты движения должны обеспечивать проезд контрольных транспортных средств по обследуемой сети дорог в соответствии с </w:t>
      </w:r>
      <w:hyperlink w:anchor="Par141" w:tooltip="28. Обследование дорожного движения на сети дорог следует производить в течение одних суток (вторник, или среда, или четверг)." w:history="1">
        <w:r w:rsidRPr="00E75678">
          <w:rPr>
            <w:rFonts w:ascii="Times New Roman" w:hAnsi="Times New Roman" w:cs="Times New Roman"/>
            <w:color w:val="000000" w:themeColor="text1"/>
            <w:sz w:val="16"/>
            <w:szCs w:val="16"/>
          </w:rPr>
          <w:t>пунктом 28</w:t>
        </w:r>
      </w:hyperlink>
      <w:r w:rsidRPr="00E75678">
        <w:rPr>
          <w:rFonts w:ascii="Times New Roman" w:hAnsi="Times New Roman" w:cs="Times New Roman"/>
          <w:color w:val="000000" w:themeColor="text1"/>
          <w:sz w:val="16"/>
          <w:szCs w:val="16"/>
        </w:rPr>
        <w:t xml:space="preserve"> настоящего Порядка.</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На основе установленных маршрутов движения для водителей контрольных транспортных средств следует формировать задания на проведение обследования с применением контрольных транспортных средств согласно рекомендуемому образцу, приведенному в </w:t>
      </w:r>
      <w:hyperlink w:anchor="Par1796" w:tooltip="ЗАДАНИЕ" w:history="1">
        <w:r w:rsidRPr="00E75678">
          <w:rPr>
            <w:rFonts w:ascii="Times New Roman" w:hAnsi="Times New Roman" w:cs="Times New Roman"/>
            <w:color w:val="000000" w:themeColor="text1"/>
            <w:sz w:val="16"/>
            <w:szCs w:val="16"/>
          </w:rPr>
          <w:t>приложении № 4</w:t>
        </w:r>
      </w:hyperlink>
      <w:r w:rsidRPr="00E75678">
        <w:rPr>
          <w:rFonts w:ascii="Times New Roman" w:hAnsi="Times New Roman" w:cs="Times New Roman"/>
          <w:color w:val="000000" w:themeColor="text1"/>
          <w:sz w:val="16"/>
          <w:szCs w:val="16"/>
        </w:rPr>
        <w:t xml:space="preserve">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bookmarkStart w:id="5" w:name="Par141"/>
      <w:bookmarkEnd w:id="5"/>
      <w:r w:rsidRPr="00E75678">
        <w:rPr>
          <w:rFonts w:ascii="Times New Roman" w:hAnsi="Times New Roman" w:cs="Times New Roman"/>
          <w:color w:val="000000" w:themeColor="text1"/>
          <w:sz w:val="16"/>
          <w:szCs w:val="16"/>
        </w:rPr>
        <w:t>28. Обследование дорожного движения на сети дорог следует производить в течение одних суток (вторник, или среда, или четверг).</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Режим движения контрольных транспортных средств обеспечивается равенством числа транспортных средств, обогнавших контрольное транспортное средство, числу транспортных средств, которые опередили само контрольное транспортное средство, определяемым визуально.</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Для выполнения обследования дорожного движения в качестве контрольных транспортных средств необходимо использовать транспортные средства категорий M</w:t>
      </w:r>
      <w:r w:rsidRPr="00E75678">
        <w:rPr>
          <w:rFonts w:ascii="Times New Roman" w:hAnsi="Times New Roman" w:cs="Times New Roman"/>
          <w:color w:val="000000" w:themeColor="text1"/>
          <w:sz w:val="16"/>
          <w:szCs w:val="16"/>
          <w:vertAlign w:val="subscript"/>
        </w:rPr>
        <w:t>1</w:t>
      </w:r>
      <w:r w:rsidRPr="00E75678">
        <w:rPr>
          <w:rFonts w:ascii="Times New Roman" w:hAnsi="Times New Roman" w:cs="Times New Roman"/>
          <w:color w:val="000000" w:themeColor="text1"/>
          <w:sz w:val="16"/>
          <w:szCs w:val="16"/>
        </w:rPr>
        <w:t xml:space="preserve"> или N</w:t>
      </w:r>
      <w:r w:rsidRPr="00E75678">
        <w:rPr>
          <w:rFonts w:ascii="Times New Roman" w:hAnsi="Times New Roman" w:cs="Times New Roman"/>
          <w:color w:val="000000" w:themeColor="text1"/>
          <w:sz w:val="16"/>
          <w:szCs w:val="16"/>
          <w:vertAlign w:val="subscript"/>
        </w:rPr>
        <w:t>1</w:t>
      </w:r>
      <w:r w:rsidRPr="00E75678">
        <w:rPr>
          <w:rFonts w:ascii="Times New Roman" w:hAnsi="Times New Roman" w:cs="Times New Roman"/>
          <w:color w:val="000000" w:themeColor="text1"/>
          <w:sz w:val="16"/>
          <w:szCs w:val="16"/>
        </w:rPr>
        <w:t>.</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bookmarkStart w:id="6" w:name="Par144"/>
      <w:bookmarkEnd w:id="6"/>
      <w:r w:rsidRPr="00E75678">
        <w:rPr>
          <w:rFonts w:ascii="Times New Roman" w:hAnsi="Times New Roman" w:cs="Times New Roman"/>
          <w:color w:val="000000" w:themeColor="text1"/>
          <w:sz w:val="16"/>
          <w:szCs w:val="16"/>
        </w:rPr>
        <w:t>29. Обработку данных сигналов ГЛОНАСС/GPS, записанных в ходе обследования дорожного движения средствами навигации, установленными на контрольных транспортных средствах, следует проводить с использованием программного обеспечения, предназначенного для обработки таких данных, а также редактора электронных таблиц.</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30. Для обработки данных сигналов ГЛОНАСС/GPS следует использовать программное обеспечение, указанное в </w:t>
      </w:r>
      <w:hyperlink w:anchor="Par144" w:tooltip="29. Обработку данных сигналов ГЛОНАСС/GPS, записанных в ходе обследования дорожного движения средствами навигации, установленными на контрольных транспортных средствах, следует проводить с использованием программного обеспечения, предназначенного для обработки" w:history="1">
        <w:r w:rsidRPr="00E75678">
          <w:rPr>
            <w:rFonts w:ascii="Times New Roman" w:hAnsi="Times New Roman" w:cs="Times New Roman"/>
            <w:color w:val="000000" w:themeColor="text1"/>
            <w:sz w:val="16"/>
            <w:szCs w:val="16"/>
          </w:rPr>
          <w:t>пункте 29</w:t>
        </w:r>
      </w:hyperlink>
      <w:r w:rsidRPr="00E75678">
        <w:rPr>
          <w:rFonts w:ascii="Times New Roman" w:hAnsi="Times New Roman" w:cs="Times New Roman"/>
          <w:color w:val="000000" w:themeColor="text1"/>
          <w:sz w:val="16"/>
          <w:szCs w:val="16"/>
        </w:rPr>
        <w:t xml:space="preserve"> настоящих Правил, которое:</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а) обрабатывает форматы данных сигналов ГЛОНАСС/GPS, записываемых средствами навигации, применяемыми в ходе обследования дорожного движения;</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б) включает графический интерфейс с возможностью отображения сигналов ГЛОНАСС/GPS на карте (схеме) обследуемой сети дорог, а также с возможностью редактирования (разделения, объединения) участков таких сигналов;</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color w:val="000000" w:themeColor="text1"/>
          <w:sz w:val="16"/>
          <w:szCs w:val="16"/>
        </w:rPr>
        <w:t>в) реализует алгоритмы исключения из набора сигналов ГЛОНАСС/GPS недостоверных значений координат и скоростей движения</w:t>
      </w:r>
      <w:r w:rsidRPr="00E75678">
        <w:rPr>
          <w:rFonts w:ascii="Times New Roman" w:hAnsi="Times New Roman" w:cs="Times New Roman"/>
          <w:sz w:val="16"/>
          <w:szCs w:val="16"/>
        </w:rPr>
        <w:t xml:space="preserve"> транспортных средств, возникающих вследствие ошибок средств навигации;</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г) определяет принадлежность каждой точки данных сигнала ГЛОНАСС/GPS (координаты, скорость, время) к определенному опорному участку сети дорог (далее - привязка);</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д) экспортирует данные сигналов ГЛОНАСС/GPS в формат электронных таблиц.</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С помощью программного обеспечения необходимо осуществлять исключение из набора сигналов ГЛОНАСС/GPS недостоверных значений координат и скоростей движения транспортных средств, возникающих вследствие ошибок средств навигации, а также привязку таких сигналов, полученных в результате проездов контрольных транспортных средств, к схеме (графе) обследованной сети дорог.</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31. Данные сигналов ГЛОНАСС/GPS, представляемые источниками координатно-временных данных, следует использовать при условии обеспечения: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а) привязки к сети дорог (для каждой точки данных сигнала ГЛОНАСС/GPS должна быть указана ее принадлежность к определенному участку сети дорог);</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б) записи данных сигналов ГЛОНАСС/GPS исключительно средствами навигации, установленными на транспортных средствах категорий M</w:t>
      </w:r>
      <w:r w:rsidRPr="00E75678">
        <w:rPr>
          <w:rFonts w:ascii="Times New Roman" w:hAnsi="Times New Roman" w:cs="Times New Roman"/>
          <w:sz w:val="16"/>
          <w:szCs w:val="16"/>
          <w:vertAlign w:val="subscript"/>
        </w:rPr>
        <w:t>1</w:t>
      </w:r>
      <w:r w:rsidRPr="00E75678">
        <w:rPr>
          <w:rFonts w:ascii="Times New Roman" w:hAnsi="Times New Roman" w:cs="Times New Roman"/>
          <w:sz w:val="16"/>
          <w:szCs w:val="16"/>
        </w:rPr>
        <w:t xml:space="preserve"> и (или) N</w:t>
      </w:r>
      <w:r w:rsidRPr="00E75678">
        <w:rPr>
          <w:rFonts w:ascii="Times New Roman" w:hAnsi="Times New Roman" w:cs="Times New Roman"/>
          <w:sz w:val="16"/>
          <w:szCs w:val="16"/>
          <w:vertAlign w:val="subscript"/>
        </w:rPr>
        <w:t>1</w:t>
      </w:r>
      <w:r w:rsidRPr="00E75678">
        <w:rPr>
          <w:rFonts w:ascii="Times New Roman" w:hAnsi="Times New Roman" w:cs="Times New Roman"/>
          <w:sz w:val="16"/>
          <w:szCs w:val="16"/>
        </w:rPr>
        <w:t>;</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в) исключения недостоверных значений скоростей и координат транспортных средств, обусловленных ошибками работы средств навигации, установленных на транспортных средствах.</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При обработке результатов обследования дорожного движения данные сигналов ГЛОНАСС/GPS, записанных в неблагоприятных погодных условиях (штормовой ветер, туман, ливень или обильный снегопад) и на участках проведения дорожных работ, исключаются.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32. Для каждого из сигналов ГЛОНАСС/GPS на обследованной сети дорог следует выделять участки, записанные в течение каждого из временных периодов.</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sz w:val="16"/>
          <w:szCs w:val="16"/>
        </w:rPr>
        <w:t xml:space="preserve">Для каждого из временных периодов данные по участкам сигналов ГЛОНАСС/GPS, записанным за этот период, следует объединять в массив таких сигналов (один массив на каждый временной период). В случае, если массив сигналов ГЛОНАСС/GPS содержит более одного такого сигнала, записанного на опорном </w:t>
      </w:r>
      <w:r w:rsidRPr="00E75678">
        <w:rPr>
          <w:rFonts w:ascii="Times New Roman" w:hAnsi="Times New Roman" w:cs="Times New Roman"/>
          <w:color w:val="000000" w:themeColor="text1"/>
          <w:sz w:val="16"/>
          <w:szCs w:val="16"/>
        </w:rPr>
        <w:t>участке сети дорог в течение соответствующего временного периода, при расчете основных параметров дорожного движения следует использовать все записанные для данного опорного участка сигналы ГЛОНАСС/GPS. При отсутствии данных в массиве сигналов ГЛОНАСС/GPS по обследуемому участку дороги необходимо выполнить дополнительное обследование дорожного движения.</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33. Расчет значений уровня обслуживания дорожного движения для обследуемой сети дорог следует производить по массивам сигналов ГЛОНАСС/GPS для каждого из временных периодов. Результаты расчета следует заносить в </w:t>
      </w:r>
      <w:hyperlink w:anchor="Par765" w:tooltip="ТАБЛИЦА N 3 ПЕРЕДАЧИ ОТЧЕТНЫХ ДАННЫХ ОБСЛЕДОВАНИЯ" w:history="1">
        <w:r w:rsidRPr="00E75678">
          <w:rPr>
            <w:rFonts w:ascii="Times New Roman" w:hAnsi="Times New Roman" w:cs="Times New Roman"/>
            <w:color w:val="000000" w:themeColor="text1"/>
            <w:sz w:val="16"/>
            <w:szCs w:val="16"/>
          </w:rPr>
          <w:t>таблицу 3</w:t>
        </w:r>
      </w:hyperlink>
      <w:r w:rsidRPr="00E75678">
        <w:rPr>
          <w:rFonts w:ascii="Times New Roman" w:hAnsi="Times New Roman" w:cs="Times New Roman"/>
          <w:color w:val="000000" w:themeColor="text1"/>
          <w:sz w:val="16"/>
          <w:szCs w:val="16"/>
        </w:rPr>
        <w:t>, приведенную в приложении N 1 к настоящему Порядку.</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Для каждого из участков дорог необходимо производить расчет значений уровня обслуживания дорожного движения по каждому из временных периодов.</w:t>
      </w:r>
    </w:p>
    <w:p w:rsidR="00E75678" w:rsidRPr="00E75678" w:rsidRDefault="00E75678" w:rsidP="00604EE9">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 xml:space="preserve">34. Анализ данных обследования дорожного движения с применением контрольных транспортных средств необходимо производить посредством сопоставления рассчитанных значений уровня обслуживания дорожного движения с допустимыми и критическими значениями, приведенными в </w:t>
      </w:r>
      <w:hyperlink w:anchor="Par1316" w:tooltip="ОПРЕДЕЛЕНИЕ" w:history="1">
        <w:r w:rsidRPr="00E75678">
          <w:rPr>
            <w:rFonts w:ascii="Times New Roman" w:hAnsi="Times New Roman" w:cs="Times New Roman"/>
            <w:color w:val="000000" w:themeColor="text1"/>
            <w:sz w:val="16"/>
            <w:szCs w:val="16"/>
          </w:rPr>
          <w:t>приложении № 2</w:t>
        </w:r>
      </w:hyperlink>
      <w:r w:rsidRPr="00E75678">
        <w:rPr>
          <w:rFonts w:ascii="Times New Roman" w:hAnsi="Times New Roman" w:cs="Times New Roman"/>
          <w:color w:val="000000" w:themeColor="text1"/>
          <w:sz w:val="16"/>
          <w:szCs w:val="16"/>
        </w:rPr>
        <w:t xml:space="preserve"> к настоящему Порядку.</w:t>
      </w:r>
    </w:p>
    <w:p w:rsidR="00EF210E" w:rsidRPr="007F18F4" w:rsidRDefault="00E75678" w:rsidP="007F18F4">
      <w:pPr>
        <w:pStyle w:val="ConsPlusNormal"/>
        <w:ind w:firstLine="540"/>
        <w:jc w:val="both"/>
        <w:rPr>
          <w:rFonts w:ascii="Times New Roman" w:hAnsi="Times New Roman" w:cs="Times New Roman"/>
          <w:color w:val="000000" w:themeColor="text1"/>
          <w:sz w:val="16"/>
          <w:szCs w:val="16"/>
        </w:rPr>
      </w:pPr>
      <w:r w:rsidRPr="00E75678">
        <w:rPr>
          <w:rFonts w:ascii="Times New Roman" w:hAnsi="Times New Roman" w:cs="Times New Roman"/>
          <w:color w:val="000000" w:themeColor="text1"/>
          <w:sz w:val="16"/>
          <w:szCs w:val="16"/>
        </w:rPr>
        <w:t>35. На опорных участках обследованной сети дорог, на которых были зарегистрированы критические значения уровня обслуживания, необходимо проводить дополнительное обследование дорожного движения на стационарных постах учета в течение временного периода, в котором на данных опорных участках наблюдались критические значения уровня обслуживания дорожного движения.</w:t>
      </w:r>
      <w:bookmarkStart w:id="7" w:name="Par168"/>
      <w:bookmarkEnd w:id="7"/>
    </w:p>
    <w:p w:rsidR="00E75678" w:rsidRPr="00E75678" w:rsidRDefault="00E75678" w:rsidP="00604EE9">
      <w:pPr>
        <w:pStyle w:val="ConsPlusNormal"/>
        <w:jc w:val="right"/>
        <w:outlineLvl w:val="1"/>
        <w:rPr>
          <w:rFonts w:ascii="Times New Roman" w:hAnsi="Times New Roman" w:cs="Times New Roman"/>
          <w:sz w:val="16"/>
          <w:szCs w:val="16"/>
        </w:rPr>
      </w:pPr>
      <w:r w:rsidRPr="00E75678">
        <w:rPr>
          <w:rFonts w:ascii="Times New Roman" w:hAnsi="Times New Roman" w:cs="Times New Roman"/>
          <w:sz w:val="16"/>
          <w:szCs w:val="16"/>
        </w:rPr>
        <w:t>Приложение № 1</w:t>
      </w:r>
    </w:p>
    <w:p w:rsidR="00E75678" w:rsidRPr="00E75678" w:rsidRDefault="00E75678" w:rsidP="00604EE9">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к Порядку мониторинга</w:t>
      </w:r>
    </w:p>
    <w:p w:rsidR="00E75678" w:rsidRPr="00E75678" w:rsidRDefault="00E75678" w:rsidP="00B334BC">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дорожного движения</w:t>
      </w:r>
    </w:p>
    <w:p w:rsidR="00E75678" w:rsidRPr="00E75678" w:rsidRDefault="00E75678" w:rsidP="00B334BC">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Рекомендуемый образец</w:t>
      </w:r>
    </w:p>
    <w:p w:rsidR="00E75678" w:rsidRPr="00E75678" w:rsidRDefault="00E75678" w:rsidP="00604EE9">
      <w:pPr>
        <w:pStyle w:val="ConsPlusNormal"/>
        <w:jc w:val="center"/>
        <w:outlineLvl w:val="2"/>
        <w:rPr>
          <w:rFonts w:ascii="Times New Roman" w:hAnsi="Times New Roman" w:cs="Times New Roman"/>
          <w:sz w:val="16"/>
          <w:szCs w:val="16"/>
        </w:rPr>
      </w:pPr>
      <w:r w:rsidRPr="00E75678">
        <w:rPr>
          <w:rFonts w:ascii="Times New Roman" w:hAnsi="Times New Roman" w:cs="Times New Roman"/>
          <w:sz w:val="16"/>
          <w:szCs w:val="16"/>
        </w:rPr>
        <w:t>ТАБЛИЦА № 1 Передачи отчетных данных обследования интенсивности движения транспортных средств  на пересечении, с применением стационарных постов учета движения</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 пересечении, по направлениям движения, в течение суток)</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Перекресток, примыкание дорог, улиц:___________________________________________</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Идентификационный код: ___________ Вид: ___________ регулируемый,</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___________ нерегулируемый</w:t>
      </w:r>
    </w:p>
    <w:p w:rsidR="00E75678" w:rsidRPr="00E75678" w:rsidRDefault="00E75678" w:rsidP="00604EE9">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608"/>
        <w:gridCol w:w="815"/>
        <w:gridCol w:w="815"/>
        <w:gridCol w:w="815"/>
        <w:gridCol w:w="815"/>
        <w:gridCol w:w="340"/>
        <w:gridCol w:w="571"/>
        <w:gridCol w:w="340"/>
        <w:gridCol w:w="504"/>
        <w:gridCol w:w="378"/>
        <w:gridCol w:w="439"/>
        <w:gridCol w:w="447"/>
        <w:gridCol w:w="1134"/>
      </w:tblGrid>
      <w:tr w:rsidR="00E75678" w:rsidRPr="00E75678" w:rsidTr="00E75678">
        <w:tc>
          <w:tcPr>
            <w:tcW w:w="9021" w:type="dxa"/>
            <w:gridSpan w:val="13"/>
            <w:tcBorders>
              <w:top w:val="single" w:sz="4" w:space="0" w:color="auto"/>
              <w:left w:val="single" w:sz="4" w:space="0" w:color="auto"/>
              <w:bottom w:val="single" w:sz="4" w:space="0" w:color="auto"/>
              <w:right w:val="single" w:sz="4" w:space="0" w:color="auto"/>
            </w:tcBorders>
            <w:vAlign w:val="center"/>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299"/>
                <w:sz w:val="16"/>
                <w:szCs w:val="16"/>
              </w:rPr>
              <w:lastRenderedPageBreak/>
              <w:drawing>
                <wp:inline distT="0" distB="0" distL="0" distR="0">
                  <wp:extent cx="3928110" cy="3959860"/>
                  <wp:effectExtent l="19050" t="0" r="0" b="0"/>
                  <wp:docPr id="9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3928110" cy="3959860"/>
                          </a:xfrm>
                          <a:prstGeom prst="rect">
                            <a:avLst/>
                          </a:prstGeom>
                          <a:noFill/>
                          <a:ln w="9525">
                            <a:noFill/>
                            <a:miter lim="800000"/>
                            <a:headEnd/>
                            <a:tailEnd/>
                          </a:ln>
                        </pic:spPr>
                      </pic:pic>
                    </a:graphicData>
                  </a:graphic>
                </wp:inline>
              </w:drawing>
            </w:r>
          </w:p>
        </w:tc>
      </w:tr>
      <w:tr w:rsidR="00E75678" w:rsidRPr="00E75678" w:rsidTr="00E75678">
        <w:tc>
          <w:tcPr>
            <w:tcW w:w="1608"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Время обследования начало - окончание, (час)</w:t>
            </w:r>
          </w:p>
        </w:tc>
        <w:tc>
          <w:tcPr>
            <w:tcW w:w="3260"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Количество транспортных средств (ТС) по направлениям движения, (приведенные единицы в час)</w:t>
            </w:r>
          </w:p>
        </w:tc>
        <w:tc>
          <w:tcPr>
            <w:tcW w:w="2572" w:type="dxa"/>
            <w:gridSpan w:val="6"/>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задержка ТС на пересечении по направлениям движения, (с.)</w:t>
            </w:r>
          </w:p>
        </w:tc>
        <w:tc>
          <w:tcPr>
            <w:tcW w:w="1581" w:type="dxa"/>
            <w:gridSpan w:val="2"/>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Уровень обслуживания при въезде на пересечение</w:t>
            </w:r>
          </w:p>
        </w:tc>
      </w:tr>
      <w:tr w:rsidR="00E75678" w:rsidRPr="00E75678" w:rsidTr="00E75678">
        <w:tc>
          <w:tcPr>
            <w:tcW w:w="1608"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Налево</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Прямо</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Направо</w:t>
            </w:r>
          </w:p>
        </w:tc>
        <w:tc>
          <w:tcPr>
            <w:tcW w:w="815"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Итого</w:t>
            </w: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Налево</w:t>
            </w:r>
          </w:p>
        </w:tc>
        <w:tc>
          <w:tcPr>
            <w:tcW w:w="8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Прямо</w:t>
            </w:r>
          </w:p>
        </w:tc>
        <w:tc>
          <w:tcPr>
            <w:tcW w:w="817"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Направо</w:t>
            </w:r>
          </w:p>
        </w:tc>
        <w:tc>
          <w:tcPr>
            <w:tcW w:w="1581" w:type="dxa"/>
            <w:gridSpan w:val="2"/>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p>
        </w:tc>
      </w:tr>
      <w:tr w:rsidR="00E75678" w:rsidRPr="00E75678" w:rsidTr="00E75678">
        <w:tc>
          <w:tcPr>
            <w:tcW w:w="1608"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12/23/34/43</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1/2/3/4</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14/21/32/41</w:t>
            </w:r>
          </w:p>
        </w:tc>
        <w:tc>
          <w:tcPr>
            <w:tcW w:w="815"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12/23/34/43</w:t>
            </w:r>
          </w:p>
        </w:tc>
        <w:tc>
          <w:tcPr>
            <w:tcW w:w="8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1/2/3/4</w:t>
            </w:r>
          </w:p>
        </w:tc>
        <w:tc>
          <w:tcPr>
            <w:tcW w:w="817"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14/21/32/41</w:t>
            </w:r>
          </w:p>
        </w:tc>
        <w:tc>
          <w:tcPr>
            <w:tcW w:w="1581" w:type="dxa"/>
            <w:gridSpan w:val="2"/>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p>
        </w:tc>
      </w:tr>
      <w:tr w:rsidR="00E75678" w:rsidRPr="00E75678" w:rsidTr="00E75678">
        <w:tc>
          <w:tcPr>
            <w:tcW w:w="9021" w:type="dxa"/>
            <w:gridSpan w:val="1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00.00 - 01.00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01.00 - 02.00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02.00 - 03.00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03.00 - 04.00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05.00 - 06.00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06.00 - 07.00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07.00 - 08.00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08.00 - 09.00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09.00 - 10.00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10.00 - 11.00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11.00 - 12.00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12.00 - 13.00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13.00 - 14.00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14.00 - 15.00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15.00 - 16.00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16.00 - 17.00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17.00 - 18.00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18.00 - 19.00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lastRenderedPageBreak/>
              <w:t>19.00 - 20.00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20.00 - 21.00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21.00 - 22.00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22.00 - 23.00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23.00 - 24.00</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2"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8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60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Итого, (приведенных единиц в сутки)</w:t>
            </w: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1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55"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21"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Пропускная способность, (сутки)</w:t>
            </w:r>
          </w:p>
        </w:tc>
        <w:tc>
          <w:tcPr>
            <w:tcW w:w="158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bl>
    <w:p w:rsidR="00E75678" w:rsidRPr="00781A8C" w:rsidRDefault="00E75678" w:rsidP="00604EE9">
      <w:pPr>
        <w:pStyle w:val="a5"/>
        <w:spacing w:before="0" w:beforeAutospacing="0" w:after="0" w:afterAutospacing="0"/>
        <w:jc w:val="both"/>
        <w:rPr>
          <w:sz w:val="16"/>
          <w:szCs w:val="16"/>
        </w:rPr>
      </w:pPr>
    </w:p>
    <w:p w:rsidR="00E75678" w:rsidRPr="00E75678" w:rsidRDefault="00EF210E" w:rsidP="00604EE9">
      <w:pPr>
        <w:pStyle w:val="ConsPlusNormal"/>
        <w:jc w:val="center"/>
        <w:outlineLvl w:val="2"/>
        <w:rPr>
          <w:rFonts w:ascii="Times New Roman" w:hAnsi="Times New Roman" w:cs="Times New Roman"/>
          <w:sz w:val="16"/>
          <w:szCs w:val="16"/>
        </w:rPr>
      </w:pPr>
      <w:r>
        <w:rPr>
          <w:rFonts w:ascii="Times New Roman" w:hAnsi="Times New Roman" w:cs="Times New Roman"/>
          <w:sz w:val="16"/>
          <w:szCs w:val="16"/>
        </w:rPr>
        <w:t>ТА</w:t>
      </w:r>
      <w:r w:rsidR="00E75678" w:rsidRPr="00E75678">
        <w:rPr>
          <w:rFonts w:ascii="Times New Roman" w:hAnsi="Times New Roman" w:cs="Times New Roman"/>
          <w:sz w:val="16"/>
          <w:szCs w:val="16"/>
        </w:rPr>
        <w:t>БЛИЦА № 2 ПЕРЕДАЧИ ОТЧЕТНЫХ ДАННЫХ ОБСЛЕДОВАНИЯ</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ИНТЕНСИВНОСТИ ДВИЖЕНИЯ ПЕШЕХОДОВ НА ПЕРЕХОДЕ, С ПРИМЕНЕНИЕМ</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СТАЦИОНАРНЫХ ПОСТОВ УЧЕТА ДВИЖЕНИЯ</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 переходе, в обоих направлениях, в течение суток)</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Перекресток, примыкание дорог, улиц:</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____________________________________________________</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Идентификационный код: ___________ Вид: ___________ регулируемый,</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___________ нерегулируемый</w:t>
      </w:r>
    </w:p>
    <w:tbl>
      <w:tblPr>
        <w:tblW w:w="10514" w:type="dxa"/>
        <w:tblInd w:w="204" w:type="dxa"/>
        <w:tblLayout w:type="fixed"/>
        <w:tblCellMar>
          <w:top w:w="102" w:type="dxa"/>
          <w:left w:w="62" w:type="dxa"/>
          <w:bottom w:w="102" w:type="dxa"/>
          <w:right w:w="62" w:type="dxa"/>
        </w:tblCellMar>
        <w:tblLook w:val="0000"/>
      </w:tblPr>
      <w:tblGrid>
        <w:gridCol w:w="1598"/>
        <w:gridCol w:w="865"/>
        <w:gridCol w:w="865"/>
        <w:gridCol w:w="865"/>
        <w:gridCol w:w="865"/>
        <w:gridCol w:w="865"/>
        <w:gridCol w:w="865"/>
        <w:gridCol w:w="865"/>
        <w:gridCol w:w="868"/>
        <w:gridCol w:w="498"/>
        <w:gridCol w:w="498"/>
        <w:gridCol w:w="498"/>
        <w:gridCol w:w="499"/>
      </w:tblGrid>
      <w:tr w:rsidR="00E75678" w:rsidRPr="00E75678" w:rsidTr="00DC5916">
        <w:tc>
          <w:tcPr>
            <w:tcW w:w="10514" w:type="dxa"/>
            <w:gridSpan w:val="13"/>
            <w:tcBorders>
              <w:top w:val="single" w:sz="4" w:space="0" w:color="auto"/>
              <w:left w:val="single" w:sz="4" w:space="0" w:color="auto"/>
              <w:bottom w:val="single" w:sz="4" w:space="0" w:color="auto"/>
              <w:right w:val="single" w:sz="4" w:space="0" w:color="auto"/>
            </w:tcBorders>
            <w:vAlign w:val="center"/>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315"/>
                <w:sz w:val="16"/>
                <w:szCs w:val="16"/>
              </w:rPr>
              <w:drawing>
                <wp:inline distT="0" distB="0" distL="0" distR="0">
                  <wp:extent cx="4158615" cy="4158615"/>
                  <wp:effectExtent l="19050" t="0" r="0" b="0"/>
                  <wp:docPr id="9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a:stretch>
                            <a:fillRect/>
                          </a:stretch>
                        </pic:blipFill>
                        <pic:spPr bwMode="auto">
                          <a:xfrm>
                            <a:off x="0" y="0"/>
                            <a:ext cx="4158615" cy="4158615"/>
                          </a:xfrm>
                          <a:prstGeom prst="rect">
                            <a:avLst/>
                          </a:prstGeom>
                          <a:noFill/>
                          <a:ln w="9525">
                            <a:noFill/>
                            <a:miter lim="800000"/>
                            <a:headEnd/>
                            <a:tailEnd/>
                          </a:ln>
                        </pic:spPr>
                      </pic:pic>
                    </a:graphicData>
                  </a:graphic>
                </wp:inline>
              </w:drawing>
            </w:r>
          </w:p>
        </w:tc>
      </w:tr>
      <w:tr w:rsidR="00E75678" w:rsidRPr="00E75678" w:rsidTr="00DC5916">
        <w:tc>
          <w:tcPr>
            <w:tcW w:w="1598"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Время обследования начало - окончание, (час)</w:t>
            </w:r>
          </w:p>
        </w:tc>
        <w:tc>
          <w:tcPr>
            <w:tcW w:w="3460"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Количество пешеходов на пешеходных переходах в обоих направлениях движения, (пешеходы)</w:t>
            </w:r>
          </w:p>
        </w:tc>
        <w:tc>
          <w:tcPr>
            <w:tcW w:w="3463"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задержка пешеходов на пешеходных переходах в обоих направлениях, (сек)</w:t>
            </w:r>
          </w:p>
        </w:tc>
        <w:tc>
          <w:tcPr>
            <w:tcW w:w="1993"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Уровень обслуживания на пешеходных переходах</w:t>
            </w:r>
          </w:p>
        </w:tc>
      </w:tr>
      <w:tr w:rsidR="00E75678" w:rsidRPr="00E75678" w:rsidTr="00DC5916">
        <w:tc>
          <w:tcPr>
            <w:tcW w:w="1598"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1</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2</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3</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4</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1</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2</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3</w:t>
            </w: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Пешеходный переход 4</w:t>
            </w: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N 1</w:t>
            </w: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N 2</w:t>
            </w: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N 3</w:t>
            </w: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N 4</w:t>
            </w:r>
          </w:p>
        </w:tc>
      </w:tr>
      <w:tr w:rsidR="00E75678" w:rsidRPr="00E75678" w:rsidTr="00DC5916">
        <w:tc>
          <w:tcPr>
            <w:tcW w:w="10514" w:type="dxa"/>
            <w:gridSpan w:val="1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00.00 - 01.00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01.00 - 02.00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02.00 - 03.00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03.00 - 04.00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05.00 - 06.00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06.00 - 07.00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lastRenderedPageBreak/>
              <w:t>07.00 - 08.00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08.00 - 09.00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09.00 - 10.00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10.00 - 11.00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11.00 - 12.00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12.00 - 13.00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13.00 - 14.00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14.00 - 15.00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15.00 - 16.00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16.00 - 17.00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17.00 - 18.00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18.00 - 19.00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19.00 - 20.00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20.00 - 21.00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21.00 - 22.00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22.00 - 23.00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23.00 - 24.00</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0514" w:type="dxa"/>
            <w:gridSpan w:val="1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DC5916">
        <w:tc>
          <w:tcPr>
            <w:tcW w:w="15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Итого, (пешеходов в сутки)</w:t>
            </w: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5"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6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9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bl>
    <w:p w:rsidR="00AA74E9" w:rsidRPr="00E75678" w:rsidRDefault="00AA74E9" w:rsidP="00AA74E9">
      <w:pPr>
        <w:pStyle w:val="ConsPlusNormal"/>
        <w:jc w:val="center"/>
        <w:outlineLvl w:val="2"/>
        <w:rPr>
          <w:rFonts w:ascii="Times New Roman" w:hAnsi="Times New Roman" w:cs="Times New Roman"/>
          <w:sz w:val="16"/>
          <w:szCs w:val="16"/>
        </w:rPr>
      </w:pPr>
      <w:r w:rsidRPr="00E75678">
        <w:rPr>
          <w:rFonts w:ascii="Times New Roman" w:hAnsi="Times New Roman" w:cs="Times New Roman"/>
          <w:sz w:val="16"/>
          <w:szCs w:val="16"/>
        </w:rPr>
        <w:t>ТАБЛИЦА №4  ПЕРЕДАЧИ ОТЧЕТНЫХ ДАННЫХ ОБСЛЕДОВАНИЯ</w:t>
      </w:r>
    </w:p>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 ПРИМЕНЕНИЕМ КОНТРОЛЬНЫХ ТРАНСПОРТНЫХ СРЕДСТВ</w:t>
      </w:r>
    </w:p>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 ПО КАЖДОМУ ОПОРНОМУ УЧАСТКУ, СУТОЧНАЯ</w:t>
      </w:r>
    </w:p>
    <w:p w:rsidR="00AA74E9" w:rsidRPr="00E75678" w:rsidRDefault="00AA74E9" w:rsidP="00AA74E9">
      <w:pPr>
        <w:pStyle w:val="ConsPlusNormal"/>
        <w:jc w:val="both"/>
        <w:rPr>
          <w:rFonts w:ascii="Times New Roman" w:hAnsi="Times New Roman" w:cs="Times New Roman"/>
          <w:sz w:val="16"/>
          <w:szCs w:val="16"/>
        </w:rPr>
      </w:pPr>
    </w:p>
    <w:tbl>
      <w:tblPr>
        <w:tblW w:w="9444" w:type="dxa"/>
        <w:tblInd w:w="62" w:type="dxa"/>
        <w:tblLayout w:type="fixed"/>
        <w:tblCellMar>
          <w:top w:w="102" w:type="dxa"/>
          <w:left w:w="62" w:type="dxa"/>
          <w:bottom w:w="102" w:type="dxa"/>
          <w:right w:w="62" w:type="dxa"/>
        </w:tblCellMar>
        <w:tblLook w:val="0000"/>
      </w:tblPr>
      <w:tblGrid>
        <w:gridCol w:w="710"/>
        <w:gridCol w:w="1638"/>
        <w:gridCol w:w="1311"/>
        <w:gridCol w:w="1147"/>
        <w:gridCol w:w="1037"/>
        <w:gridCol w:w="1037"/>
        <w:gridCol w:w="928"/>
        <w:gridCol w:w="818"/>
        <w:gridCol w:w="818"/>
      </w:tblGrid>
      <w:tr w:rsidR="00AA74E9" w:rsidRPr="00E75678" w:rsidTr="00AA74E9">
        <w:trPr>
          <w:trHeight w:val="1933"/>
        </w:trPr>
        <w:tc>
          <w:tcPr>
            <w:tcW w:w="710"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Временные периоды</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Продолжительность</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скорость движения транспортных средств (ТС), (км/час)</w:t>
            </w: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Средняя задержка ТС в движении, на </w:t>
            </w:r>
            <w:smartTag w:uri="urn:schemas-microsoft-com:office:smarttags" w:element="metricconverter">
              <w:smartTagPr>
                <w:attr w:name="ProductID" w:val="1 км"/>
              </w:smartTagPr>
              <w:r w:rsidRPr="00E75678">
                <w:rPr>
                  <w:rFonts w:ascii="Times New Roman" w:hAnsi="Times New Roman" w:cs="Times New Roman"/>
                  <w:sz w:val="16"/>
                  <w:szCs w:val="16"/>
                </w:rPr>
                <w:t>1 км</w:t>
              </w:r>
            </w:smartTag>
            <w:r w:rsidRPr="00E75678">
              <w:rPr>
                <w:rFonts w:ascii="Times New Roman" w:hAnsi="Times New Roman" w:cs="Times New Roman"/>
                <w:sz w:val="16"/>
                <w:szCs w:val="16"/>
              </w:rPr>
              <w:t xml:space="preserve"> пробега, (минут)</w:t>
            </w: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задержка ТС в движении, (минут)</w:t>
            </w: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Уровень обслуживания дорожного движения</w:t>
            </w:r>
          </w:p>
        </w:tc>
        <w:tc>
          <w:tcPr>
            <w:tcW w:w="92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Показатель перегруженности дорог</w:t>
            </w: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Временной индекс</w:t>
            </w: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Буферный индекс I</w:t>
            </w:r>
            <w:r w:rsidRPr="00E75678">
              <w:rPr>
                <w:rFonts w:ascii="Times New Roman" w:hAnsi="Times New Roman" w:cs="Times New Roman"/>
                <w:sz w:val="16"/>
                <w:szCs w:val="16"/>
                <w:vertAlign w:val="subscript"/>
              </w:rPr>
              <w:t>b</w:t>
            </w:r>
          </w:p>
        </w:tc>
      </w:tr>
      <w:tr w:rsidR="00AA74E9" w:rsidRPr="00E75678" w:rsidTr="00AA74E9">
        <w:trPr>
          <w:trHeight w:val="276"/>
        </w:trPr>
        <w:tc>
          <w:tcPr>
            <w:tcW w:w="710"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4</w:t>
            </w: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5</w:t>
            </w: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6</w:t>
            </w:r>
          </w:p>
        </w:tc>
        <w:tc>
          <w:tcPr>
            <w:tcW w:w="92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7</w:t>
            </w: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8</w:t>
            </w: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9</w:t>
            </w:r>
          </w:p>
        </w:tc>
      </w:tr>
      <w:tr w:rsidR="00AA74E9" w:rsidRPr="00E75678" w:rsidTr="00AA74E9">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1</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val="restart"/>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64"/>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2</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3</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4</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5</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6</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52"/>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lastRenderedPageBreak/>
              <w:t>7</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64"/>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8</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r w:rsidR="00AA74E9" w:rsidRPr="00E75678" w:rsidTr="00AA74E9">
        <w:trPr>
          <w:trHeight w:val="564"/>
        </w:trPr>
        <w:tc>
          <w:tcPr>
            <w:tcW w:w="710" w:type="dxa"/>
            <w:tcBorders>
              <w:top w:val="single" w:sz="4" w:space="0" w:color="auto"/>
              <w:left w:val="single" w:sz="4" w:space="0" w:color="auto"/>
              <w:bottom w:val="single" w:sz="4" w:space="0" w:color="auto"/>
              <w:right w:val="single" w:sz="4" w:space="0" w:color="auto"/>
            </w:tcBorders>
            <w:vAlign w:val="center"/>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w:t>
            </w:r>
          </w:p>
        </w:tc>
        <w:tc>
          <w:tcPr>
            <w:tcW w:w="163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от _________</w:t>
            </w:r>
          </w:p>
          <w:p w:rsidR="00AA74E9" w:rsidRPr="00E75678" w:rsidRDefault="00AA74E9" w:rsidP="00AA74E9">
            <w:pPr>
              <w:pStyle w:val="ConsPlusNormal"/>
              <w:rPr>
                <w:rFonts w:ascii="Times New Roman" w:hAnsi="Times New Roman" w:cs="Times New Roman"/>
                <w:sz w:val="16"/>
                <w:szCs w:val="16"/>
              </w:rPr>
            </w:pPr>
            <w:r w:rsidRPr="00E75678">
              <w:rPr>
                <w:rFonts w:ascii="Times New Roman" w:hAnsi="Times New Roman" w:cs="Times New Roman"/>
                <w:sz w:val="16"/>
                <w:szCs w:val="16"/>
              </w:rPr>
              <w:t>до _________</w:t>
            </w:r>
          </w:p>
        </w:tc>
        <w:tc>
          <w:tcPr>
            <w:tcW w:w="1311"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14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928" w:type="dxa"/>
            <w:vMerge/>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c>
          <w:tcPr>
            <w:tcW w:w="818" w:type="dxa"/>
            <w:tcBorders>
              <w:top w:val="single" w:sz="4" w:space="0" w:color="auto"/>
              <w:left w:val="single" w:sz="4" w:space="0" w:color="auto"/>
              <w:bottom w:val="single" w:sz="4" w:space="0" w:color="auto"/>
              <w:right w:val="single" w:sz="4" w:space="0" w:color="auto"/>
            </w:tcBorders>
          </w:tcPr>
          <w:p w:rsidR="00AA74E9" w:rsidRPr="00E75678" w:rsidRDefault="00AA74E9" w:rsidP="00AA74E9">
            <w:pPr>
              <w:pStyle w:val="ConsPlusNormal"/>
              <w:rPr>
                <w:rFonts w:ascii="Times New Roman" w:hAnsi="Times New Roman" w:cs="Times New Roman"/>
                <w:sz w:val="16"/>
                <w:szCs w:val="16"/>
              </w:rPr>
            </w:pPr>
          </w:p>
        </w:tc>
      </w:tr>
    </w:tbl>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rPr>
      </w:pPr>
    </w:p>
    <w:p w:rsidR="00E75678" w:rsidRPr="00E75678" w:rsidRDefault="00E75678" w:rsidP="00604EE9">
      <w:pPr>
        <w:pStyle w:val="ConsPlusNormal"/>
        <w:jc w:val="center"/>
        <w:outlineLvl w:val="2"/>
        <w:rPr>
          <w:rFonts w:ascii="Times New Roman" w:hAnsi="Times New Roman" w:cs="Times New Roman"/>
          <w:sz w:val="16"/>
          <w:szCs w:val="16"/>
          <w:lang w:val="en-US"/>
        </w:rPr>
        <w:sectPr w:rsidR="00E75678" w:rsidRPr="00E75678" w:rsidSect="00C77D7C">
          <w:pgSz w:w="11906" w:h="16838"/>
          <w:pgMar w:top="284" w:right="851" w:bottom="567" w:left="567" w:header="709" w:footer="709" w:gutter="0"/>
          <w:cols w:space="708"/>
          <w:docGrid w:linePitch="360"/>
        </w:sectPr>
      </w:pPr>
    </w:p>
    <w:p w:rsidR="00E75678" w:rsidRPr="00E75678" w:rsidRDefault="00E75678" w:rsidP="00604EE9">
      <w:pPr>
        <w:pStyle w:val="ConsPlusNormal"/>
        <w:jc w:val="center"/>
        <w:outlineLvl w:val="2"/>
        <w:rPr>
          <w:rFonts w:ascii="Times New Roman" w:hAnsi="Times New Roman" w:cs="Times New Roman"/>
          <w:sz w:val="16"/>
          <w:szCs w:val="16"/>
          <w:lang w:val="en-US"/>
        </w:rPr>
      </w:pPr>
    </w:p>
    <w:p w:rsidR="00E75678" w:rsidRPr="00E75678" w:rsidRDefault="00E75678" w:rsidP="00604EE9">
      <w:pPr>
        <w:pStyle w:val="ConsPlusNormal"/>
        <w:jc w:val="center"/>
        <w:outlineLvl w:val="2"/>
        <w:rPr>
          <w:rFonts w:ascii="Times New Roman" w:hAnsi="Times New Roman" w:cs="Times New Roman"/>
          <w:sz w:val="16"/>
          <w:szCs w:val="16"/>
        </w:rPr>
      </w:pPr>
      <w:r w:rsidRPr="00E75678">
        <w:rPr>
          <w:rFonts w:ascii="Times New Roman" w:hAnsi="Times New Roman" w:cs="Times New Roman"/>
          <w:sz w:val="16"/>
          <w:szCs w:val="16"/>
        </w:rPr>
        <w:t>ТАБЛИЦА № 3 ПЕРЕДАЧИ ОТЧЕТНЫХ ДАННЫХ ОБСЛЕДОВАНИЯ</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ИНТЕНСИВНОСТИ И СОСТАВА ДВИЖЕНИЯ ТРАНСПОРТНЫХ СРЕДСТВ</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 ПОПЕРЕЧНОМ ПРОФИЛЕ ДОРОГИ С ПРИМЕНЕНИЕМ СТАЦИОНАРНЫХ</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ПОСТОВ УЧЕТА ДВИЖЕНИЯ</w:t>
      </w:r>
    </w:p>
    <w:tbl>
      <w:tblPr>
        <w:tblW w:w="15496" w:type="dxa"/>
        <w:tblLayout w:type="fixed"/>
        <w:tblCellMar>
          <w:top w:w="102" w:type="dxa"/>
          <w:left w:w="62" w:type="dxa"/>
          <w:bottom w:w="102" w:type="dxa"/>
          <w:right w:w="62" w:type="dxa"/>
        </w:tblCellMar>
        <w:tblLook w:val="0000"/>
      </w:tblPr>
      <w:tblGrid>
        <w:gridCol w:w="2098"/>
        <w:gridCol w:w="850"/>
        <w:gridCol w:w="94"/>
        <w:gridCol w:w="50"/>
        <w:gridCol w:w="850"/>
        <w:gridCol w:w="144"/>
        <w:gridCol w:w="146"/>
        <w:gridCol w:w="704"/>
        <w:gridCol w:w="160"/>
        <w:gridCol w:w="74"/>
        <w:gridCol w:w="670"/>
        <w:gridCol w:w="106"/>
        <w:gridCol w:w="144"/>
        <w:gridCol w:w="850"/>
        <w:gridCol w:w="144"/>
        <w:gridCol w:w="84"/>
        <w:gridCol w:w="766"/>
        <w:gridCol w:w="144"/>
        <w:gridCol w:w="850"/>
        <w:gridCol w:w="146"/>
        <w:gridCol w:w="850"/>
        <w:gridCol w:w="144"/>
        <w:gridCol w:w="850"/>
        <w:gridCol w:w="144"/>
        <w:gridCol w:w="850"/>
        <w:gridCol w:w="144"/>
        <w:gridCol w:w="850"/>
        <w:gridCol w:w="32"/>
        <w:gridCol w:w="112"/>
        <w:gridCol w:w="492"/>
        <w:gridCol w:w="340"/>
        <w:gridCol w:w="18"/>
        <w:gridCol w:w="144"/>
        <w:gridCol w:w="1452"/>
      </w:tblGrid>
      <w:tr w:rsidR="00E75678" w:rsidRPr="00E75678" w:rsidTr="001A17E6">
        <w:tc>
          <w:tcPr>
            <w:tcW w:w="2098"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784" w:type="dxa"/>
            <w:gridSpan w:val="30"/>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nformat"/>
              <w:jc w:val="both"/>
              <w:rPr>
                <w:rFonts w:ascii="Times New Roman" w:hAnsi="Times New Roman" w:cs="Times New Roman"/>
                <w:sz w:val="16"/>
                <w:szCs w:val="16"/>
              </w:rPr>
            </w:pPr>
            <w:r w:rsidRPr="00E75678">
              <w:rPr>
                <w:rFonts w:ascii="Times New Roman" w:hAnsi="Times New Roman" w:cs="Times New Roman"/>
                <w:sz w:val="16"/>
                <w:szCs w:val="16"/>
              </w:rPr>
              <w:t xml:space="preserve"> Дата обследования __________________________ Идентификатор поперечного профиля дороги</w:t>
            </w:r>
          </w:p>
          <w:p w:rsidR="00E75678" w:rsidRPr="00E75678" w:rsidRDefault="00E75678" w:rsidP="00604EE9">
            <w:pPr>
              <w:pStyle w:val="ConsPlusNonformat"/>
              <w:jc w:val="both"/>
              <w:rPr>
                <w:rFonts w:ascii="Times New Roman" w:hAnsi="Times New Roman" w:cs="Times New Roman"/>
                <w:sz w:val="16"/>
                <w:szCs w:val="16"/>
              </w:rPr>
            </w:pPr>
            <w:r w:rsidRPr="00E75678">
              <w:rPr>
                <w:rFonts w:ascii="Times New Roman" w:hAnsi="Times New Roman" w:cs="Times New Roman"/>
                <w:sz w:val="16"/>
                <w:szCs w:val="16"/>
              </w:rPr>
              <w:t xml:space="preserve">              (пикет/адрес/направление движения)</w:t>
            </w:r>
          </w:p>
        </w:tc>
        <w:tc>
          <w:tcPr>
            <w:tcW w:w="1614" w:type="dxa"/>
            <w:gridSpan w:val="3"/>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Пропускная способность (сутки)</w:t>
            </w:r>
          </w:p>
        </w:tc>
      </w:tr>
      <w:tr w:rsidR="00E75678" w:rsidRPr="00E75678" w:rsidTr="001A17E6">
        <w:tc>
          <w:tcPr>
            <w:tcW w:w="2098" w:type="dxa"/>
            <w:tcBorders>
              <w:left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Часы обследования,</w:t>
            </w:r>
          </w:p>
        </w:tc>
        <w:tc>
          <w:tcPr>
            <w:tcW w:w="11784" w:type="dxa"/>
            <w:gridSpan w:val="30"/>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p>
        </w:tc>
        <w:tc>
          <w:tcPr>
            <w:tcW w:w="1614" w:type="dxa"/>
            <w:gridSpan w:val="3"/>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p>
        </w:tc>
      </w:tr>
      <w:tr w:rsidR="00E75678" w:rsidRPr="00E75678" w:rsidTr="001A17E6">
        <w:tc>
          <w:tcPr>
            <w:tcW w:w="2098" w:type="dxa"/>
            <w:tcBorders>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с </w:t>
            </w:r>
            <w:r w:rsidRPr="00E75678">
              <w:rPr>
                <w:rFonts w:ascii="Times New Roman" w:hAnsi="Times New Roman" w:cs="Times New Roman"/>
                <w:noProof/>
                <w:position w:val="-6"/>
                <w:sz w:val="16"/>
                <w:szCs w:val="16"/>
              </w:rPr>
              <w:drawing>
                <wp:inline distT="0" distB="0" distL="0" distR="0">
                  <wp:extent cx="357505" cy="246380"/>
                  <wp:effectExtent l="19050" t="0" r="0" b="0"/>
                  <wp:docPr id="9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357505" cy="246380"/>
                          </a:xfrm>
                          <a:prstGeom prst="rect">
                            <a:avLst/>
                          </a:prstGeom>
                          <a:noFill/>
                          <a:ln w="9525">
                            <a:noFill/>
                            <a:miter lim="800000"/>
                            <a:headEnd/>
                            <a:tailEnd/>
                          </a:ln>
                        </pic:spPr>
                      </pic:pic>
                    </a:graphicData>
                  </a:graphic>
                </wp:inline>
              </w:drawing>
            </w:r>
            <w:r w:rsidRPr="00E75678">
              <w:rPr>
                <w:rFonts w:ascii="Times New Roman" w:hAnsi="Times New Roman" w:cs="Times New Roman"/>
                <w:sz w:val="16"/>
                <w:szCs w:val="16"/>
              </w:rPr>
              <w:t xml:space="preserve"> до </w:t>
            </w:r>
            <w:r w:rsidRPr="00E75678">
              <w:rPr>
                <w:rFonts w:ascii="Times New Roman" w:hAnsi="Times New Roman" w:cs="Times New Roman"/>
                <w:noProof/>
                <w:position w:val="-6"/>
                <w:sz w:val="16"/>
                <w:szCs w:val="16"/>
              </w:rPr>
              <w:drawing>
                <wp:inline distT="0" distB="0" distL="0" distR="0">
                  <wp:extent cx="334010" cy="230505"/>
                  <wp:effectExtent l="19050" t="0" r="0" b="0"/>
                  <wp:docPr id="9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334010" cy="230505"/>
                          </a:xfrm>
                          <a:prstGeom prst="rect">
                            <a:avLst/>
                          </a:prstGeom>
                          <a:noFill/>
                          <a:ln w="9525">
                            <a:noFill/>
                            <a:miter lim="800000"/>
                            <a:headEnd/>
                            <a:tailEnd/>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9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gridSpan w:val="2"/>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9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9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60"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9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9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9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8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6"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8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8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81635" cy="246380"/>
                  <wp:effectExtent l="0" t="0" r="0" b="0"/>
                  <wp:docPr id="8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srcRect/>
                          <a:stretch>
                            <a:fillRect/>
                          </a:stretch>
                        </pic:blipFill>
                        <pic:spPr bwMode="auto">
                          <a:xfrm>
                            <a:off x="0" y="0"/>
                            <a:ext cx="381635"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8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gridSpan w:val="2"/>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8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44" w:type="dxa"/>
            <w:gridSpan w:val="2"/>
          </w:tcPr>
          <w:p w:rsidR="00E75678" w:rsidRPr="00E75678" w:rsidRDefault="00E75678" w:rsidP="00604EE9">
            <w:pPr>
              <w:pStyle w:val="ConsPlusNormal"/>
              <w:rPr>
                <w:rFonts w:ascii="Times New Roman" w:hAnsi="Times New Roman" w:cs="Times New Roman"/>
                <w:sz w:val="16"/>
                <w:szCs w:val="16"/>
              </w:rPr>
            </w:pPr>
          </w:p>
        </w:tc>
        <w:tc>
          <w:tcPr>
            <w:tcW w:w="1190" w:type="dxa"/>
            <w:gridSpan w:val="4"/>
          </w:tcPr>
          <w:p w:rsidR="00E75678" w:rsidRPr="00E75678" w:rsidRDefault="00E75678" w:rsidP="00604EE9">
            <w:pPr>
              <w:pStyle w:val="ConsPlusNormal"/>
              <w:rPr>
                <w:rFonts w:ascii="Times New Roman" w:hAnsi="Times New Roman" w:cs="Times New Roman"/>
                <w:sz w:val="16"/>
                <w:szCs w:val="16"/>
              </w:rPr>
            </w:pPr>
          </w:p>
        </w:tc>
        <w:tc>
          <w:tcPr>
            <w:tcW w:w="938" w:type="dxa"/>
            <w:gridSpan w:val="3"/>
          </w:tcPr>
          <w:p w:rsidR="00E75678" w:rsidRPr="00E75678" w:rsidRDefault="00E75678" w:rsidP="00604EE9">
            <w:pPr>
              <w:pStyle w:val="ConsPlusNormal"/>
              <w:rPr>
                <w:rFonts w:ascii="Times New Roman" w:hAnsi="Times New Roman" w:cs="Times New Roman"/>
                <w:sz w:val="16"/>
                <w:szCs w:val="16"/>
              </w:rPr>
            </w:pPr>
          </w:p>
        </w:tc>
        <w:tc>
          <w:tcPr>
            <w:tcW w:w="1998" w:type="dxa"/>
            <w:gridSpan w:val="6"/>
          </w:tcPr>
          <w:p w:rsidR="00E75678" w:rsidRPr="00E75678" w:rsidRDefault="00E75678" w:rsidP="00604EE9">
            <w:pPr>
              <w:pStyle w:val="ConsPlusNormal"/>
              <w:rPr>
                <w:rFonts w:ascii="Times New Roman" w:hAnsi="Times New Roman" w:cs="Times New Roman"/>
                <w:sz w:val="16"/>
                <w:szCs w:val="16"/>
              </w:rPr>
            </w:pPr>
          </w:p>
        </w:tc>
        <w:tc>
          <w:tcPr>
            <w:tcW w:w="6374" w:type="dxa"/>
            <w:gridSpan w:val="14"/>
            <w:tcBorders>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14" w:type="dxa"/>
            <w:gridSpan w:val="3"/>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Количество транспортных средств (ТС), проследовавших через поперечный профиль в обследуемом направлении (физические единицы)</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44" w:type="dxa"/>
            <w:gridSpan w:val="2"/>
          </w:tcPr>
          <w:p w:rsidR="00E75678" w:rsidRPr="00E75678" w:rsidRDefault="00E75678" w:rsidP="00604EE9">
            <w:pPr>
              <w:pStyle w:val="ConsPlusNormal"/>
              <w:rPr>
                <w:rFonts w:ascii="Times New Roman" w:hAnsi="Times New Roman" w:cs="Times New Roman"/>
                <w:sz w:val="16"/>
                <w:szCs w:val="16"/>
              </w:rPr>
            </w:pPr>
          </w:p>
        </w:tc>
        <w:tc>
          <w:tcPr>
            <w:tcW w:w="1190" w:type="dxa"/>
            <w:gridSpan w:val="4"/>
          </w:tcPr>
          <w:p w:rsidR="00E75678" w:rsidRPr="00E75678" w:rsidRDefault="00E75678" w:rsidP="00604EE9">
            <w:pPr>
              <w:pStyle w:val="ConsPlusNormal"/>
              <w:rPr>
                <w:rFonts w:ascii="Times New Roman" w:hAnsi="Times New Roman" w:cs="Times New Roman"/>
                <w:sz w:val="16"/>
                <w:szCs w:val="16"/>
              </w:rPr>
            </w:pPr>
          </w:p>
        </w:tc>
        <w:tc>
          <w:tcPr>
            <w:tcW w:w="938" w:type="dxa"/>
            <w:gridSpan w:val="3"/>
          </w:tcPr>
          <w:p w:rsidR="00E75678" w:rsidRPr="00E75678" w:rsidRDefault="00E75678" w:rsidP="00604EE9">
            <w:pPr>
              <w:pStyle w:val="ConsPlusNormal"/>
              <w:rPr>
                <w:rFonts w:ascii="Times New Roman" w:hAnsi="Times New Roman" w:cs="Times New Roman"/>
                <w:sz w:val="16"/>
                <w:szCs w:val="16"/>
              </w:rPr>
            </w:pPr>
          </w:p>
        </w:tc>
        <w:tc>
          <w:tcPr>
            <w:tcW w:w="1998" w:type="dxa"/>
            <w:gridSpan w:val="6"/>
          </w:tcPr>
          <w:p w:rsidR="00E75678" w:rsidRPr="00E75678" w:rsidRDefault="00E75678" w:rsidP="00604EE9">
            <w:pPr>
              <w:pStyle w:val="ConsPlusNormal"/>
              <w:rPr>
                <w:rFonts w:ascii="Times New Roman" w:hAnsi="Times New Roman" w:cs="Times New Roman"/>
                <w:sz w:val="16"/>
                <w:szCs w:val="16"/>
              </w:rPr>
            </w:pPr>
          </w:p>
        </w:tc>
        <w:tc>
          <w:tcPr>
            <w:tcW w:w="6374" w:type="dxa"/>
            <w:gridSpan w:val="14"/>
            <w:tcBorders>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14" w:type="dxa"/>
            <w:gridSpan w:val="3"/>
            <w:tcBorders>
              <w:top w:val="single" w:sz="4" w:space="0" w:color="auto"/>
              <w:lef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Количество ТС, проследовавших через поперечный профиль в обследуемом направлении, (приведенные единицы)</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lef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44" w:type="dxa"/>
            <w:gridSpan w:val="2"/>
          </w:tcPr>
          <w:p w:rsidR="00E75678" w:rsidRPr="00E75678" w:rsidRDefault="00E75678" w:rsidP="00604EE9">
            <w:pPr>
              <w:pStyle w:val="ConsPlusNormal"/>
              <w:rPr>
                <w:rFonts w:ascii="Times New Roman" w:hAnsi="Times New Roman" w:cs="Times New Roman"/>
                <w:sz w:val="16"/>
                <w:szCs w:val="16"/>
              </w:rPr>
            </w:pPr>
          </w:p>
        </w:tc>
        <w:tc>
          <w:tcPr>
            <w:tcW w:w="1190" w:type="dxa"/>
            <w:gridSpan w:val="4"/>
          </w:tcPr>
          <w:p w:rsidR="00E75678" w:rsidRPr="00E75678" w:rsidRDefault="00E75678" w:rsidP="00604EE9">
            <w:pPr>
              <w:pStyle w:val="ConsPlusNormal"/>
              <w:rPr>
                <w:rFonts w:ascii="Times New Roman" w:hAnsi="Times New Roman" w:cs="Times New Roman"/>
                <w:sz w:val="16"/>
                <w:szCs w:val="16"/>
              </w:rPr>
            </w:pPr>
          </w:p>
        </w:tc>
        <w:tc>
          <w:tcPr>
            <w:tcW w:w="938" w:type="dxa"/>
            <w:gridSpan w:val="3"/>
          </w:tcPr>
          <w:p w:rsidR="00E75678" w:rsidRPr="00E75678" w:rsidRDefault="00E75678" w:rsidP="00604EE9">
            <w:pPr>
              <w:pStyle w:val="ConsPlusNormal"/>
              <w:rPr>
                <w:rFonts w:ascii="Times New Roman" w:hAnsi="Times New Roman" w:cs="Times New Roman"/>
                <w:sz w:val="16"/>
                <w:szCs w:val="16"/>
              </w:rPr>
            </w:pPr>
          </w:p>
        </w:tc>
        <w:tc>
          <w:tcPr>
            <w:tcW w:w="1998" w:type="dxa"/>
            <w:gridSpan w:val="6"/>
          </w:tcPr>
          <w:p w:rsidR="00E75678" w:rsidRPr="00E75678" w:rsidRDefault="00E75678" w:rsidP="00604EE9">
            <w:pPr>
              <w:pStyle w:val="ConsPlusNormal"/>
              <w:rPr>
                <w:rFonts w:ascii="Times New Roman" w:hAnsi="Times New Roman" w:cs="Times New Roman"/>
                <w:sz w:val="16"/>
                <w:szCs w:val="16"/>
              </w:rPr>
            </w:pPr>
          </w:p>
        </w:tc>
        <w:tc>
          <w:tcPr>
            <w:tcW w:w="6374" w:type="dxa"/>
            <w:gridSpan w:val="14"/>
            <w:tcBorders>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14" w:type="dxa"/>
            <w:gridSpan w:val="3"/>
            <w:tcBorders>
              <w:left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скорость движения ТС, (км/ч.)</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44" w:type="dxa"/>
            <w:gridSpan w:val="2"/>
          </w:tcPr>
          <w:p w:rsidR="00E75678" w:rsidRPr="00E75678" w:rsidRDefault="00E75678" w:rsidP="00604EE9">
            <w:pPr>
              <w:pStyle w:val="ConsPlusNormal"/>
              <w:rPr>
                <w:rFonts w:ascii="Times New Roman" w:hAnsi="Times New Roman" w:cs="Times New Roman"/>
                <w:sz w:val="16"/>
                <w:szCs w:val="16"/>
              </w:rPr>
            </w:pPr>
          </w:p>
        </w:tc>
        <w:tc>
          <w:tcPr>
            <w:tcW w:w="1190" w:type="dxa"/>
            <w:gridSpan w:val="4"/>
          </w:tcPr>
          <w:p w:rsidR="00E75678" w:rsidRPr="00E75678" w:rsidRDefault="00E75678" w:rsidP="00604EE9">
            <w:pPr>
              <w:pStyle w:val="ConsPlusNormal"/>
              <w:rPr>
                <w:rFonts w:ascii="Times New Roman" w:hAnsi="Times New Roman" w:cs="Times New Roman"/>
                <w:sz w:val="16"/>
                <w:szCs w:val="16"/>
              </w:rPr>
            </w:pPr>
          </w:p>
        </w:tc>
        <w:tc>
          <w:tcPr>
            <w:tcW w:w="938" w:type="dxa"/>
            <w:gridSpan w:val="3"/>
          </w:tcPr>
          <w:p w:rsidR="00E75678" w:rsidRPr="00E75678" w:rsidRDefault="00E75678" w:rsidP="00604EE9">
            <w:pPr>
              <w:pStyle w:val="ConsPlusNormal"/>
              <w:rPr>
                <w:rFonts w:ascii="Times New Roman" w:hAnsi="Times New Roman" w:cs="Times New Roman"/>
                <w:sz w:val="16"/>
                <w:szCs w:val="16"/>
              </w:rPr>
            </w:pPr>
          </w:p>
        </w:tc>
        <w:tc>
          <w:tcPr>
            <w:tcW w:w="1998" w:type="dxa"/>
            <w:gridSpan w:val="6"/>
          </w:tcPr>
          <w:p w:rsidR="00E75678" w:rsidRPr="00E75678" w:rsidRDefault="00E75678" w:rsidP="00604EE9">
            <w:pPr>
              <w:pStyle w:val="ConsPlusNormal"/>
              <w:rPr>
                <w:rFonts w:ascii="Times New Roman" w:hAnsi="Times New Roman" w:cs="Times New Roman"/>
                <w:sz w:val="16"/>
                <w:szCs w:val="16"/>
              </w:rPr>
            </w:pPr>
          </w:p>
        </w:tc>
        <w:tc>
          <w:tcPr>
            <w:tcW w:w="6374" w:type="dxa"/>
            <w:gridSpan w:val="14"/>
            <w:tcBorders>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14" w:type="dxa"/>
            <w:gridSpan w:val="3"/>
            <w:tcBorders>
              <w:left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Показатель перегруженности (сутки)</w:t>
            </w: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Мгновенная скорость движения ТС 85%-ной обеспеченности, (км/ч) </w:t>
            </w:r>
            <w:hyperlink w:anchor="Par1191" w:tooltip="&lt;1&gt; Мгновенная скорость движения транспортных средств (ТС) 85%-ной обеспеченности рассчитывается как максимум мгновенной скорости движения транспортного средства среди 85% минимальных значений дискретного ранжированного ряда мгновенных скоростей движения." w:history="1">
              <w:r w:rsidRPr="00E75678">
                <w:rPr>
                  <w:rFonts w:ascii="Times New Roman" w:hAnsi="Times New Roman" w:cs="Times New Roman"/>
                  <w:color w:val="0000FF"/>
                  <w:sz w:val="16"/>
                  <w:szCs w:val="16"/>
                </w:rPr>
                <w:t>&lt;1&gt;</w:t>
              </w:r>
            </w:hyperlink>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5840" w:type="dxa"/>
            <w:gridSpan w:val="11"/>
            <w:tcBorders>
              <w:lef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7098" w:type="dxa"/>
            <w:gridSpan w:val="17"/>
          </w:tcPr>
          <w:p w:rsidR="00E75678" w:rsidRPr="00E75678" w:rsidRDefault="00E75678" w:rsidP="00604EE9">
            <w:pPr>
              <w:pStyle w:val="ConsPlusNormal"/>
              <w:rPr>
                <w:rFonts w:ascii="Times New Roman" w:hAnsi="Times New Roman" w:cs="Times New Roman"/>
                <w:sz w:val="16"/>
                <w:szCs w:val="16"/>
              </w:rPr>
            </w:pPr>
          </w:p>
        </w:tc>
        <w:tc>
          <w:tcPr>
            <w:tcW w:w="604" w:type="dxa"/>
            <w:gridSpan w:val="2"/>
            <w:tcBorders>
              <w:top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14" w:type="dxa"/>
            <w:gridSpan w:val="3"/>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Плотность движения ТС, (приведенная, единица/км полосы движения)</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5840" w:type="dxa"/>
            <w:gridSpan w:val="11"/>
          </w:tcPr>
          <w:p w:rsidR="00E75678" w:rsidRPr="00E75678" w:rsidRDefault="00E75678" w:rsidP="00604EE9">
            <w:pPr>
              <w:pStyle w:val="ConsPlusNormal"/>
              <w:rPr>
                <w:rFonts w:ascii="Times New Roman" w:hAnsi="Times New Roman" w:cs="Times New Roman"/>
                <w:sz w:val="16"/>
                <w:szCs w:val="16"/>
              </w:rPr>
            </w:pPr>
          </w:p>
        </w:tc>
        <w:tc>
          <w:tcPr>
            <w:tcW w:w="7098" w:type="dxa"/>
            <w:gridSpan w:val="17"/>
          </w:tcPr>
          <w:p w:rsidR="00E75678" w:rsidRPr="00E75678" w:rsidRDefault="00E75678" w:rsidP="00604EE9">
            <w:pPr>
              <w:pStyle w:val="ConsPlusNormal"/>
              <w:rPr>
                <w:rFonts w:ascii="Times New Roman" w:hAnsi="Times New Roman" w:cs="Times New Roman"/>
                <w:sz w:val="16"/>
                <w:szCs w:val="16"/>
              </w:rPr>
            </w:pPr>
          </w:p>
        </w:tc>
        <w:tc>
          <w:tcPr>
            <w:tcW w:w="604" w:type="dxa"/>
            <w:gridSpan w:val="2"/>
            <w:tcBorders>
              <w:top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14" w:type="dxa"/>
            <w:gridSpan w:val="3"/>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Уровень обслуживания в поперечном профиле</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lastRenderedPageBreak/>
              <w:t xml:space="preserve">Часы обследования, с </w:t>
            </w:r>
            <w:r w:rsidRPr="00E75678">
              <w:rPr>
                <w:rFonts w:ascii="Times New Roman" w:hAnsi="Times New Roman" w:cs="Times New Roman"/>
                <w:noProof/>
                <w:position w:val="-6"/>
                <w:sz w:val="16"/>
                <w:szCs w:val="16"/>
              </w:rPr>
              <w:drawing>
                <wp:inline distT="0" distB="0" distL="0" distR="0">
                  <wp:extent cx="334010" cy="230505"/>
                  <wp:effectExtent l="19050" t="0" r="0" b="0"/>
                  <wp:docPr id="8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srcRect/>
                          <a:stretch>
                            <a:fillRect/>
                          </a:stretch>
                        </pic:blipFill>
                        <pic:spPr bwMode="auto">
                          <a:xfrm>
                            <a:off x="0" y="0"/>
                            <a:ext cx="334010" cy="230505"/>
                          </a:xfrm>
                          <a:prstGeom prst="rect">
                            <a:avLst/>
                          </a:prstGeom>
                          <a:noFill/>
                          <a:ln w="9525">
                            <a:noFill/>
                            <a:miter lim="800000"/>
                            <a:headEnd/>
                            <a:tailEnd/>
                          </a:ln>
                        </pic:spPr>
                      </pic:pic>
                    </a:graphicData>
                  </a:graphic>
                </wp:inline>
              </w:drawing>
            </w:r>
            <w:r w:rsidRPr="00E75678">
              <w:rPr>
                <w:rFonts w:ascii="Times New Roman" w:hAnsi="Times New Roman" w:cs="Times New Roman"/>
                <w:sz w:val="16"/>
                <w:szCs w:val="16"/>
              </w:rPr>
              <w:t xml:space="preserve"> до </w:t>
            </w:r>
            <w:r w:rsidRPr="00E75678">
              <w:rPr>
                <w:rFonts w:ascii="Times New Roman" w:hAnsi="Times New Roman" w:cs="Times New Roman"/>
                <w:noProof/>
                <w:position w:val="-6"/>
                <w:sz w:val="16"/>
                <w:szCs w:val="16"/>
              </w:rPr>
              <w:drawing>
                <wp:inline distT="0" distB="0" distL="0" distR="0">
                  <wp:extent cx="357505" cy="230505"/>
                  <wp:effectExtent l="0" t="0" r="0" b="0"/>
                  <wp:docPr id="8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357505" cy="230505"/>
                          </a:xfrm>
                          <a:prstGeom prst="rect">
                            <a:avLst/>
                          </a:prstGeom>
                          <a:noFill/>
                          <a:ln w="9525">
                            <a:noFill/>
                            <a:miter lim="800000"/>
                            <a:headEnd/>
                            <a:tailEnd/>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8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8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7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7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7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7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365760" cy="246380"/>
                  <wp:effectExtent l="19050" t="0" r="0" b="0"/>
                  <wp:docPr id="7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srcRect/>
                          <a:stretch>
                            <a:fillRect/>
                          </a:stretch>
                        </pic:blipFill>
                        <pic:spPr bwMode="auto">
                          <a:xfrm>
                            <a:off x="0" y="0"/>
                            <a:ext cx="365760" cy="246380"/>
                          </a:xfrm>
                          <a:prstGeom prst="rect">
                            <a:avLst/>
                          </a:prstGeom>
                          <a:noFill/>
                          <a:ln w="9525">
                            <a:noFill/>
                            <a:miter lim="800000"/>
                            <a:headEnd/>
                            <a:tailEnd/>
                          </a:ln>
                        </pic:spPr>
                      </pic:pic>
                    </a:graphicData>
                  </a:graphic>
                </wp:inline>
              </w:drawing>
            </w: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405765" cy="246380"/>
                  <wp:effectExtent l="19050" t="0" r="0" b="0"/>
                  <wp:docPr id="7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1"/>
                          <a:srcRect/>
                          <a:stretch>
                            <a:fillRect/>
                          </a:stretch>
                        </pic:blipFill>
                        <pic:spPr bwMode="auto">
                          <a:xfrm>
                            <a:off x="0" y="0"/>
                            <a:ext cx="405765"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405765" cy="246380"/>
                  <wp:effectExtent l="19050" t="0" r="0" b="0"/>
                  <wp:docPr id="7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srcRect/>
                          <a:stretch>
                            <a:fillRect/>
                          </a:stretch>
                        </pic:blipFill>
                        <pic:spPr bwMode="auto">
                          <a:xfrm>
                            <a:off x="0" y="0"/>
                            <a:ext cx="405765"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405765" cy="246380"/>
                  <wp:effectExtent l="19050" t="0" r="0" b="0"/>
                  <wp:docPr id="7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srcRect/>
                          <a:stretch>
                            <a:fillRect/>
                          </a:stretch>
                        </pic:blipFill>
                        <pic:spPr bwMode="auto">
                          <a:xfrm>
                            <a:off x="0" y="0"/>
                            <a:ext cx="405765" cy="246380"/>
                          </a:xfrm>
                          <a:prstGeom prst="rect">
                            <a:avLst/>
                          </a:prstGeom>
                          <a:noFill/>
                          <a:ln w="9525">
                            <a:noFill/>
                            <a:miter lim="800000"/>
                            <a:headEnd/>
                            <a:tailEnd/>
                          </a:ln>
                        </pic:spPr>
                      </pic:pic>
                    </a:graphicData>
                  </a:graphic>
                </wp:inline>
              </w:drawing>
            </w: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405765" cy="246380"/>
                  <wp:effectExtent l="19050" t="0" r="0" b="0"/>
                  <wp:docPr id="7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srcRect/>
                          <a:stretch>
                            <a:fillRect/>
                          </a:stretch>
                        </pic:blipFill>
                        <pic:spPr bwMode="auto">
                          <a:xfrm>
                            <a:off x="0" y="0"/>
                            <a:ext cx="405765" cy="246380"/>
                          </a:xfrm>
                          <a:prstGeom prst="rect">
                            <a:avLst/>
                          </a:prstGeom>
                          <a:noFill/>
                          <a:ln w="9525">
                            <a:noFill/>
                            <a:miter lim="800000"/>
                            <a:headEnd/>
                            <a:tailEnd/>
                          </a:ln>
                        </pic:spPr>
                      </pic:pic>
                    </a:graphicData>
                  </a:graphic>
                </wp:inline>
              </w:drawing>
            </w: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6"/>
                <w:sz w:val="16"/>
                <w:szCs w:val="16"/>
              </w:rPr>
              <w:drawing>
                <wp:inline distT="0" distB="0" distL="0" distR="0">
                  <wp:extent cx="405765" cy="246380"/>
                  <wp:effectExtent l="19050" t="0" r="0" b="0"/>
                  <wp:docPr id="7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a:srcRect/>
                          <a:stretch>
                            <a:fillRect/>
                          </a:stretch>
                        </pic:blipFill>
                        <pic:spPr bwMode="auto">
                          <a:xfrm>
                            <a:off x="0" y="0"/>
                            <a:ext cx="405765" cy="246380"/>
                          </a:xfrm>
                          <a:prstGeom prst="rect">
                            <a:avLst/>
                          </a:prstGeom>
                          <a:noFill/>
                          <a:ln w="9525">
                            <a:noFill/>
                            <a:miter lim="800000"/>
                            <a:headEnd/>
                            <a:tailEnd/>
                          </a:ln>
                        </pic:spPr>
                      </pic:pic>
                    </a:graphicData>
                  </a:graphic>
                </wp:inline>
              </w:drawing>
            </w: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Итоговая, за 24 часа</w:t>
            </w:r>
          </w:p>
        </w:tc>
      </w:tr>
      <w:tr w:rsidR="00E75678" w:rsidRPr="00E75678" w:rsidTr="001A17E6">
        <w:tc>
          <w:tcPr>
            <w:tcW w:w="5840" w:type="dxa"/>
            <w:gridSpan w:val="11"/>
            <w:tcBorders>
              <w:lef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7098" w:type="dxa"/>
            <w:gridSpan w:val="17"/>
          </w:tcPr>
          <w:p w:rsidR="00E75678" w:rsidRPr="00E75678" w:rsidRDefault="00E75678" w:rsidP="00604EE9">
            <w:pPr>
              <w:pStyle w:val="ConsPlusNormal"/>
              <w:rPr>
                <w:rFonts w:ascii="Times New Roman" w:hAnsi="Times New Roman" w:cs="Times New Roman"/>
                <w:sz w:val="16"/>
                <w:szCs w:val="16"/>
              </w:rPr>
            </w:pPr>
          </w:p>
        </w:tc>
        <w:tc>
          <w:tcPr>
            <w:tcW w:w="2558" w:type="dxa"/>
            <w:gridSpan w:val="6"/>
            <w:tcBorders>
              <w:top w:val="single" w:sz="4" w:space="0" w:color="auto"/>
              <w:bottom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Количество ТС, проследовавших через поперечный профиль в обследуемом направлении, (физическая единица)</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5840" w:type="dxa"/>
            <w:gridSpan w:val="11"/>
            <w:tcBorders>
              <w:lef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7098" w:type="dxa"/>
            <w:gridSpan w:val="17"/>
          </w:tcPr>
          <w:p w:rsidR="00E75678" w:rsidRPr="00E75678" w:rsidRDefault="00E75678" w:rsidP="00604EE9">
            <w:pPr>
              <w:pStyle w:val="ConsPlusNormal"/>
              <w:rPr>
                <w:rFonts w:ascii="Times New Roman" w:hAnsi="Times New Roman" w:cs="Times New Roman"/>
                <w:sz w:val="16"/>
                <w:szCs w:val="16"/>
              </w:rPr>
            </w:pPr>
          </w:p>
        </w:tc>
        <w:tc>
          <w:tcPr>
            <w:tcW w:w="2558" w:type="dxa"/>
            <w:gridSpan w:val="6"/>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Количество ТС, проследовавших через поперечный профиль в обследуемом направлении, (приведенная единица)</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15496" w:type="dxa"/>
            <w:gridSpan w:val="34"/>
            <w:tcBorders>
              <w:lef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скорость движения ТС, (км/ч)</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15496" w:type="dxa"/>
            <w:gridSpan w:val="34"/>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Плотность движения ТС, (приведенная единица/км полосы движения)</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15496" w:type="dxa"/>
            <w:gridSpan w:val="34"/>
          </w:tcPr>
          <w:p w:rsidR="00E75678" w:rsidRPr="00E75678" w:rsidRDefault="00E75678" w:rsidP="00604EE9">
            <w:pPr>
              <w:pStyle w:val="ConsPlusNormal"/>
              <w:rPr>
                <w:rFonts w:ascii="Times New Roman" w:hAnsi="Times New Roman" w:cs="Times New Roman"/>
                <w:sz w:val="16"/>
                <w:szCs w:val="16"/>
              </w:rPr>
            </w:pPr>
          </w:p>
        </w:tc>
      </w:tr>
      <w:tr w:rsidR="00E75678" w:rsidRPr="00E75678" w:rsidTr="001A17E6">
        <w:tc>
          <w:tcPr>
            <w:tcW w:w="2098"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Уровень обслуживания в поперечном профиле</w:t>
            </w: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60"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6"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gridSpan w:val="2"/>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85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bl>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&lt;1&gt; Мгновенная скорость движения транспортных средств (ТС) 85%-ной обеспеченности рассчитывается как максимум мгновенной скорости движения транспортного средства среди 85% минимальных значений дискретного ранжированного ряда мгновенных скоростей движения.</w:t>
      </w:r>
    </w:p>
    <w:p w:rsidR="00CD3EC4" w:rsidRDefault="00CD3EC4" w:rsidP="00604EE9">
      <w:pPr>
        <w:pStyle w:val="a5"/>
        <w:spacing w:before="0" w:beforeAutospacing="0" w:after="0" w:afterAutospacing="0"/>
        <w:jc w:val="center"/>
        <w:rPr>
          <w:sz w:val="16"/>
          <w:szCs w:val="16"/>
        </w:rPr>
        <w:sectPr w:rsidR="00CD3EC4" w:rsidSect="00C77D7C">
          <w:pgSz w:w="16838" w:h="11906" w:orient="landscape"/>
          <w:pgMar w:top="284" w:right="851" w:bottom="567" w:left="567" w:header="709" w:footer="709" w:gutter="0"/>
          <w:cols w:space="708"/>
          <w:docGrid w:linePitch="360"/>
        </w:sectPr>
      </w:pPr>
    </w:p>
    <w:p w:rsidR="00E75678" w:rsidRPr="00330599" w:rsidRDefault="00E75678" w:rsidP="00604EE9">
      <w:pPr>
        <w:pStyle w:val="ConsPlusNormal"/>
        <w:jc w:val="right"/>
        <w:outlineLvl w:val="1"/>
        <w:rPr>
          <w:rFonts w:ascii="Times New Roman" w:hAnsi="Times New Roman" w:cs="Times New Roman"/>
          <w:sz w:val="16"/>
          <w:szCs w:val="16"/>
        </w:rPr>
      </w:pPr>
    </w:p>
    <w:p w:rsidR="00E75678" w:rsidRPr="00E75678" w:rsidRDefault="00E75678" w:rsidP="00604EE9">
      <w:pPr>
        <w:pStyle w:val="ConsPlusNormal"/>
        <w:jc w:val="right"/>
        <w:outlineLvl w:val="1"/>
        <w:rPr>
          <w:rFonts w:ascii="Times New Roman" w:hAnsi="Times New Roman" w:cs="Times New Roman"/>
          <w:sz w:val="16"/>
          <w:szCs w:val="16"/>
        </w:rPr>
      </w:pPr>
      <w:r w:rsidRPr="00E75678">
        <w:rPr>
          <w:rFonts w:ascii="Times New Roman" w:hAnsi="Times New Roman" w:cs="Times New Roman"/>
          <w:sz w:val="16"/>
          <w:szCs w:val="16"/>
        </w:rPr>
        <w:t>Приложение № 2</w:t>
      </w:r>
    </w:p>
    <w:p w:rsidR="00E75678" w:rsidRPr="00E75678" w:rsidRDefault="00E75678" w:rsidP="00604EE9">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к Порядку мониторинга</w:t>
      </w:r>
    </w:p>
    <w:p w:rsidR="00E75678" w:rsidRPr="00E75678" w:rsidRDefault="00E75678" w:rsidP="000A517B">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дорожного движения</w:t>
      </w:r>
    </w:p>
    <w:p w:rsidR="00E75678" w:rsidRPr="00E75678" w:rsidRDefault="00E75678" w:rsidP="00604EE9">
      <w:pPr>
        <w:pStyle w:val="ConsPlusTitle"/>
        <w:jc w:val="center"/>
        <w:rPr>
          <w:rFonts w:ascii="Times New Roman" w:hAnsi="Times New Roman" w:cs="Times New Roman"/>
          <w:sz w:val="16"/>
          <w:szCs w:val="16"/>
        </w:rPr>
      </w:pPr>
      <w:bookmarkStart w:id="8" w:name="Par1316"/>
      <w:bookmarkEnd w:id="8"/>
      <w:r w:rsidRPr="00E75678">
        <w:rPr>
          <w:rFonts w:ascii="Times New Roman" w:hAnsi="Times New Roman" w:cs="Times New Roman"/>
          <w:sz w:val="16"/>
          <w:szCs w:val="16"/>
        </w:rPr>
        <w:t>ОПРЕДЕЛЕНИЕ</w:t>
      </w:r>
    </w:p>
    <w:p w:rsidR="00E75678" w:rsidRPr="00E75678" w:rsidRDefault="00E75678" w:rsidP="00AA74E9">
      <w:pPr>
        <w:pStyle w:val="ConsPlusTitle"/>
        <w:jc w:val="center"/>
        <w:rPr>
          <w:rFonts w:ascii="Times New Roman" w:hAnsi="Times New Roman" w:cs="Times New Roman"/>
          <w:sz w:val="16"/>
          <w:szCs w:val="16"/>
        </w:rPr>
      </w:pPr>
      <w:r w:rsidRPr="00E75678">
        <w:rPr>
          <w:rFonts w:ascii="Times New Roman" w:hAnsi="Times New Roman" w:cs="Times New Roman"/>
          <w:sz w:val="16"/>
          <w:szCs w:val="16"/>
        </w:rPr>
        <w:t>ЗНАЧЕНИЙ УРОВНЕЙ ОБСЛУЖИВАНИЯ ДОРОЖНОГО ДВИЖЕНИЯ</w:t>
      </w:r>
    </w:p>
    <w:p w:rsidR="00E75678" w:rsidRPr="00E75678" w:rsidRDefault="00E75678" w:rsidP="000A517B">
      <w:pPr>
        <w:pStyle w:val="ConsPlusTitle"/>
        <w:ind w:firstLine="540"/>
        <w:outlineLvl w:val="2"/>
        <w:rPr>
          <w:rFonts w:ascii="Times New Roman" w:hAnsi="Times New Roman" w:cs="Times New Roman"/>
          <w:sz w:val="16"/>
          <w:szCs w:val="16"/>
        </w:rPr>
      </w:pPr>
      <w:r w:rsidRPr="00E75678">
        <w:rPr>
          <w:rFonts w:ascii="Times New Roman" w:hAnsi="Times New Roman" w:cs="Times New Roman"/>
          <w:sz w:val="16"/>
          <w:szCs w:val="16"/>
        </w:rPr>
        <w:t>1. Общие положения.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обслуживания дорожного движения в соответствии с приложением к Правилам определения основных параметров транспортных средств, утвержденным постановлением Правительства Российской Федерации от 16.11.2018 N 1379 «Об утверждении Правил определения основных параметров дорожного движения и ведения их учета», характеризуется отношением средней скорости движения транспортных средств к скорости в условиях свободного движения, выраженном в процентах.</w:t>
      </w:r>
    </w:p>
    <w:p w:rsidR="00DC5916" w:rsidRDefault="00E75678" w:rsidP="000A517B">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Числовые значения отношения средней скорости движения транспортного потока при рассматриваемом уровне обслуживания к средней скорости свободного движения (коэффициент скорости движения) используются для определения допустимых и критических уровней обслуживания дорожного движения и выражают отклонение фактических значений транспортного потока от его нормативных значений.</w:t>
      </w:r>
    </w:p>
    <w:p w:rsidR="00E75678" w:rsidRPr="00E75678" w:rsidRDefault="00E75678" w:rsidP="000A517B">
      <w:pPr>
        <w:pStyle w:val="ConsPlusTitle"/>
        <w:ind w:firstLine="540"/>
        <w:jc w:val="both"/>
        <w:outlineLvl w:val="2"/>
        <w:rPr>
          <w:rFonts w:ascii="Times New Roman" w:hAnsi="Times New Roman" w:cs="Times New Roman"/>
          <w:sz w:val="16"/>
          <w:szCs w:val="16"/>
        </w:rPr>
      </w:pPr>
      <w:r w:rsidRPr="00E75678">
        <w:rPr>
          <w:rFonts w:ascii="Times New Roman" w:hAnsi="Times New Roman" w:cs="Times New Roman"/>
          <w:sz w:val="16"/>
          <w:szCs w:val="16"/>
        </w:rPr>
        <w:t>2. Уровни обслуживания дорожного движения.</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A. Средняя скорость движения транспортных средств составляет не менее 90% скорости, соответствующей условиям свободного движения для данной категории дорог. Средняя задержка транспортных средств на регулируемых пересечениях составляет менее 10 секунд.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B. Средняя скорость движения транспортных средств составляет 70 - 90% скорости, соответствующей условиям свободного движения для данной категории дорог. Средняя задержка транспортных средств на регулируемых пересечениях составляет 10 - 20 секунд.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C. Средняя скорость движения транспортных средств составляет 50 - 70% скорости, соответствующей условиям свободного движения для данной категории дорог. Средняя задержка транспортных средств на регулируемых пересечениях составляет 20 - 35 секунд.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D. Средняя скорость движения транспортных средств составляет 40 - 50% скорости, соответствующей условиям свободного движения для данной категории дорог. Средняя задержка транспортных средств на регулируемых пересечениях составляет 35 - 55 секунд.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E. Средняя скорость движения транспортных средств составляет 33 - 40% скорости, соответствующей условиям свободного движения для данной категории дорог. Средняя задержка транспортных средств на регулируемых пересечениях составляет 55 - 80 секунд.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Уровень F. Средняя скорость движения транспортных средств составляет не более 33% скорости, соответствующей условиям свободного движения для данной категории дорог. Средняя задержка транспортных средств на регулируемых пересечениях превышает 80 секунд.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Настоящее Приложение устанавливает допустимые и критические значения параметров дорожного движения (средней скорости движения транспортных средств, плотности движения, средней задержки транспортных средств в движении), соответствующие допустимым (A - D) и критическим (E - F) значениям уровня обслуживания дорожного движения</w:t>
      </w:r>
    </w:p>
    <w:p w:rsidR="00E75678" w:rsidRPr="00E75678" w:rsidRDefault="00E75678" w:rsidP="00604EE9">
      <w:pPr>
        <w:pStyle w:val="ConsPlusNormal"/>
        <w:jc w:val="right"/>
        <w:outlineLvl w:val="1"/>
        <w:rPr>
          <w:rFonts w:ascii="Times New Roman" w:hAnsi="Times New Roman" w:cs="Times New Roman"/>
          <w:sz w:val="16"/>
          <w:szCs w:val="16"/>
        </w:rPr>
      </w:pPr>
      <w:r w:rsidRPr="00E75678">
        <w:rPr>
          <w:rFonts w:ascii="Times New Roman" w:hAnsi="Times New Roman" w:cs="Times New Roman"/>
          <w:sz w:val="16"/>
          <w:szCs w:val="16"/>
        </w:rPr>
        <w:t>Приложение № 3</w:t>
      </w:r>
    </w:p>
    <w:p w:rsidR="00E75678" w:rsidRPr="00E75678" w:rsidRDefault="00E75678" w:rsidP="00604EE9">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к Порядку мониторинга</w:t>
      </w:r>
    </w:p>
    <w:p w:rsidR="00E75678" w:rsidRPr="00E75678" w:rsidRDefault="00E75678" w:rsidP="000A517B">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дорожного движения</w:t>
      </w:r>
    </w:p>
    <w:p w:rsidR="00E75678" w:rsidRPr="00E75678" w:rsidRDefault="00E75678" w:rsidP="000A517B">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Рекомендуемый образец</w:t>
      </w:r>
    </w:p>
    <w:p w:rsidR="00E75678" w:rsidRPr="00E75678" w:rsidRDefault="00E75678" w:rsidP="00604EE9">
      <w:pPr>
        <w:pStyle w:val="ConsPlusNormal"/>
        <w:jc w:val="center"/>
        <w:outlineLvl w:val="2"/>
        <w:rPr>
          <w:rFonts w:ascii="Times New Roman" w:hAnsi="Times New Roman" w:cs="Times New Roman"/>
          <w:sz w:val="16"/>
          <w:szCs w:val="16"/>
        </w:rPr>
      </w:pPr>
      <w:r w:rsidRPr="00E75678">
        <w:rPr>
          <w:rFonts w:ascii="Times New Roman" w:hAnsi="Times New Roman" w:cs="Times New Roman"/>
          <w:sz w:val="16"/>
          <w:szCs w:val="16"/>
        </w:rPr>
        <w:t>ТАБЛИЦА № 1 УЧЕТА ИНТЕНСИВНОСТИ И СОСТАВА</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ДВИЖЕНИЯ ТРАНСПОРТНЫХ СРЕДСТВ, ИНТЕНСИВНОСТИ ДВИЖЕНИЯ</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ПЕШЕХОДОВ НА ПЕРЕХОДЕ</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 поперечном профиле дороги в обследуемом</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направлении, в течение одного часа)</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Поперечный профиль, перехода: _______________________________________________</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Идентификационный код: ________________ Вид: ________________ переход,</w:t>
      </w:r>
    </w:p>
    <w:p w:rsidR="00E75678" w:rsidRPr="00E75678" w:rsidRDefault="00E75678"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________________ поперечный профиль дороги.</w:t>
      </w:r>
    </w:p>
    <w:tbl>
      <w:tblPr>
        <w:tblW w:w="0" w:type="auto"/>
        <w:tblInd w:w="62" w:type="dxa"/>
        <w:tblLayout w:type="fixed"/>
        <w:tblCellMar>
          <w:top w:w="102" w:type="dxa"/>
          <w:left w:w="62" w:type="dxa"/>
          <w:bottom w:w="102" w:type="dxa"/>
          <w:right w:w="62" w:type="dxa"/>
        </w:tblCellMar>
        <w:tblLook w:val="0000"/>
      </w:tblPr>
      <w:tblGrid>
        <w:gridCol w:w="9071"/>
      </w:tblGrid>
      <w:tr w:rsidR="00E75678" w:rsidRPr="00E75678" w:rsidTr="00E75678">
        <w:tc>
          <w:tcPr>
            <w:tcW w:w="907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Схематическое изображение поперечного профиля дороги, пешеходного перехода с указанием расположения наблюдателя, установленных средств наблюдения</w:t>
            </w:r>
          </w:p>
        </w:tc>
      </w:tr>
    </w:tbl>
    <w:p w:rsidR="00E75678" w:rsidRPr="00E75678" w:rsidRDefault="00E75678" w:rsidP="00604EE9">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814"/>
        <w:gridCol w:w="1361"/>
        <w:gridCol w:w="1531"/>
        <w:gridCol w:w="1247"/>
        <w:gridCol w:w="340"/>
        <w:gridCol w:w="1134"/>
        <w:gridCol w:w="340"/>
        <w:gridCol w:w="1304"/>
      </w:tblGrid>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Время обследования:</w:t>
            </w:r>
          </w:p>
        </w:tc>
        <w:tc>
          <w:tcPr>
            <w:tcW w:w="1361"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скорость движения транспортных средств (ТС), </w:t>
            </w:r>
            <w:r w:rsidRPr="00E75678">
              <w:rPr>
                <w:rFonts w:ascii="Times New Roman" w:hAnsi="Times New Roman" w:cs="Times New Roman"/>
                <w:noProof/>
                <w:position w:val="-8"/>
                <w:sz w:val="16"/>
                <w:szCs w:val="16"/>
              </w:rPr>
              <w:drawing>
                <wp:inline distT="0" distB="0" distL="0" distR="0">
                  <wp:extent cx="182880" cy="262255"/>
                  <wp:effectExtent l="19050" t="0" r="0" b="0"/>
                  <wp:docPr id="6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srcRect/>
                          <a:stretch>
                            <a:fillRect/>
                          </a:stretch>
                        </pic:blipFill>
                        <pic:spPr bwMode="auto">
                          <a:xfrm>
                            <a:off x="0" y="0"/>
                            <a:ext cx="182880" cy="262255"/>
                          </a:xfrm>
                          <a:prstGeom prst="rect">
                            <a:avLst/>
                          </a:prstGeom>
                          <a:noFill/>
                          <a:ln w="9525">
                            <a:noFill/>
                            <a:miter lim="800000"/>
                            <a:headEnd/>
                            <a:tailEnd/>
                          </a:ln>
                        </pic:spPr>
                      </pic:pic>
                    </a:graphicData>
                  </a:graphic>
                </wp:inline>
              </w:drawing>
            </w:r>
          </w:p>
        </w:tc>
        <w:tc>
          <w:tcPr>
            <w:tcW w:w="1531"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Мгновенная скорость движения ТС 85%-ной обеспеченности, (км/ч) &lt;1&gt;</w:t>
            </w:r>
          </w:p>
        </w:tc>
        <w:tc>
          <w:tcPr>
            <w:tcW w:w="1247"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Интенсивность движения ТС, N</w:t>
            </w:r>
          </w:p>
        </w:tc>
        <w:tc>
          <w:tcPr>
            <w:tcW w:w="340"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Приведенная единица</w:t>
            </w:r>
          </w:p>
        </w:tc>
        <w:tc>
          <w:tcPr>
            <w:tcW w:w="340"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1304"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Пешеходов, через дорогу в обоих направлениях</w:t>
            </w: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r w:rsidRPr="00E75678">
              <w:rPr>
                <w:rFonts w:ascii="Times New Roman" w:hAnsi="Times New Roman" w:cs="Times New Roman"/>
                <w:sz w:val="16"/>
                <w:szCs w:val="16"/>
              </w:rPr>
              <w:t>начало - _____ ч. _____ мин.</w:t>
            </w:r>
          </w:p>
          <w:p w:rsidR="00E75678" w:rsidRPr="00E75678" w:rsidRDefault="00E75678" w:rsidP="00604EE9">
            <w:pPr>
              <w:pStyle w:val="ConsPlusNormal"/>
              <w:ind w:firstLine="283"/>
              <w:jc w:val="both"/>
              <w:rPr>
                <w:rFonts w:ascii="Times New Roman" w:hAnsi="Times New Roman" w:cs="Times New Roman"/>
                <w:sz w:val="16"/>
                <w:szCs w:val="16"/>
              </w:rPr>
            </w:pPr>
            <w:r w:rsidRPr="00E75678">
              <w:rPr>
                <w:rFonts w:ascii="Times New Roman" w:hAnsi="Times New Roman" w:cs="Times New Roman"/>
                <w:sz w:val="16"/>
                <w:szCs w:val="16"/>
              </w:rPr>
              <w:t>окончание - __ ч. __ мин.</w:t>
            </w:r>
          </w:p>
        </w:tc>
        <w:tc>
          <w:tcPr>
            <w:tcW w:w="1361"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c>
          <w:tcPr>
            <w:tcW w:w="1531"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c>
          <w:tcPr>
            <w:tcW w:w="34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c>
          <w:tcPr>
            <w:tcW w:w="34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c>
          <w:tcPr>
            <w:tcW w:w="130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ind w:firstLine="283"/>
              <w:jc w:val="both"/>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Легковые автомобили, небольшие грузовики (фургоны) и другие автомобили с прицепом и без него</w:t>
            </w:r>
          </w:p>
        </w:tc>
        <w:tc>
          <w:tcPr>
            <w:tcW w:w="1361" w:type="dxa"/>
            <w:vMerge w:val="restart"/>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val="restart"/>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Двухосные грузовые автомобили, автобусы особо малого класса</w:t>
            </w:r>
          </w:p>
        </w:tc>
        <w:tc>
          <w:tcPr>
            <w:tcW w:w="1361" w:type="dxa"/>
            <w:vMerge/>
            <w:tcBorders>
              <w:top w:val="single" w:sz="4" w:space="0" w:color="auto"/>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Трехосные грузовые автомобили, автобусы малого класса</w:t>
            </w:r>
          </w:p>
        </w:tc>
        <w:tc>
          <w:tcPr>
            <w:tcW w:w="1361" w:type="dxa"/>
            <w:vMerge/>
            <w:tcBorders>
              <w:top w:val="single" w:sz="4" w:space="0" w:color="auto"/>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Четырехосные грузовые автомобили</w:t>
            </w:r>
          </w:p>
        </w:tc>
        <w:tc>
          <w:tcPr>
            <w:tcW w:w="1361" w:type="dxa"/>
            <w:vMerge/>
            <w:tcBorders>
              <w:top w:val="single" w:sz="4" w:space="0" w:color="auto"/>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top w:val="single" w:sz="4" w:space="0" w:color="auto"/>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Четырехосные автопоезда (двухосный грузовой автомобиль с прицепом), автобусы среднего класса</w:t>
            </w:r>
          </w:p>
        </w:tc>
        <w:tc>
          <w:tcPr>
            <w:tcW w:w="1361" w:type="dxa"/>
            <w:vMerge w:val="restart"/>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val="restart"/>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Пятиосные автопоезда (трехосный грузовой автомобиль с прицепом)</w:t>
            </w:r>
          </w:p>
        </w:tc>
        <w:tc>
          <w:tcPr>
            <w:tcW w:w="1361" w:type="dxa"/>
            <w:vMerge/>
            <w:tcBorders>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 xml:space="preserve">Трехосные седельные автопоезда (двухосный седельный тягач с </w:t>
            </w:r>
            <w:r w:rsidRPr="00E75678">
              <w:rPr>
                <w:rFonts w:ascii="Times New Roman" w:hAnsi="Times New Roman" w:cs="Times New Roman"/>
                <w:sz w:val="16"/>
                <w:szCs w:val="16"/>
              </w:rPr>
              <w:lastRenderedPageBreak/>
              <w:t>полуприцепом)</w:t>
            </w:r>
          </w:p>
        </w:tc>
        <w:tc>
          <w:tcPr>
            <w:tcW w:w="1361" w:type="dxa"/>
            <w:vMerge/>
            <w:tcBorders>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lastRenderedPageBreak/>
              <w:t>Четырехосные седельные автопоезда (двухосный седельный тягач с полуприцепом)</w:t>
            </w:r>
          </w:p>
        </w:tc>
        <w:tc>
          <w:tcPr>
            <w:tcW w:w="1361" w:type="dxa"/>
            <w:vMerge/>
            <w:tcBorders>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Пятиосные седельные автопоезда (двухосный седельный тягач с полуприцепом)</w:t>
            </w:r>
          </w:p>
        </w:tc>
        <w:tc>
          <w:tcPr>
            <w:tcW w:w="1361" w:type="dxa"/>
            <w:vMerge/>
            <w:tcBorders>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Пятиосные седельные автопоезда (трехосный седельный тягач с полуприцепом)</w:t>
            </w:r>
          </w:p>
        </w:tc>
        <w:tc>
          <w:tcPr>
            <w:tcW w:w="1361" w:type="dxa"/>
            <w:vMerge/>
            <w:tcBorders>
              <w:left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Шестиосные седельные автопоезда, автобусы особо большого класса</w:t>
            </w:r>
          </w:p>
        </w:tc>
        <w:tc>
          <w:tcPr>
            <w:tcW w:w="1361" w:type="dxa"/>
            <w:vMerge w:val="restart"/>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val="restart"/>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Автомобили с семью и более осями и другие</w:t>
            </w:r>
          </w:p>
        </w:tc>
        <w:tc>
          <w:tcPr>
            <w:tcW w:w="1361" w:type="dxa"/>
            <w:vMerge/>
            <w:tcBorders>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Автобусы большого класса</w:t>
            </w:r>
          </w:p>
        </w:tc>
        <w:tc>
          <w:tcPr>
            <w:tcW w:w="1361" w:type="dxa"/>
            <w:vMerge/>
            <w:tcBorders>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04" w:type="dxa"/>
            <w:vMerge/>
            <w:tcBorders>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Итого, физические единицы в час:</w:t>
            </w:r>
          </w:p>
        </w:tc>
        <w:tc>
          <w:tcPr>
            <w:tcW w:w="1361" w:type="dxa"/>
            <w:vMerge/>
            <w:tcBorders>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130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c>
          <w:tcPr>
            <w:tcW w:w="181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Итого, приведенные единицы в час:</w:t>
            </w:r>
          </w:p>
        </w:tc>
        <w:tc>
          <w:tcPr>
            <w:tcW w:w="1361" w:type="dxa"/>
            <w:vMerge/>
            <w:tcBorders>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100</w:t>
            </w:r>
          </w:p>
        </w:tc>
        <w:tc>
          <w:tcPr>
            <w:tcW w:w="130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r>
    </w:tbl>
    <w:p w:rsidR="00757A46" w:rsidRDefault="00757A46" w:rsidP="00604EE9">
      <w:pPr>
        <w:pStyle w:val="a5"/>
        <w:spacing w:before="0" w:beforeAutospacing="0" w:after="0" w:afterAutospacing="0"/>
        <w:jc w:val="both"/>
        <w:rPr>
          <w:sz w:val="16"/>
          <w:szCs w:val="16"/>
        </w:rPr>
      </w:pPr>
    </w:p>
    <w:p w:rsidR="00E75678" w:rsidRPr="00E75678" w:rsidRDefault="00DC5916" w:rsidP="00604EE9">
      <w:pPr>
        <w:pStyle w:val="ConsPlusNormal"/>
        <w:jc w:val="center"/>
        <w:outlineLvl w:val="2"/>
        <w:rPr>
          <w:rFonts w:ascii="Times New Roman" w:hAnsi="Times New Roman" w:cs="Times New Roman"/>
          <w:sz w:val="16"/>
          <w:szCs w:val="16"/>
        </w:rPr>
      </w:pPr>
      <w:r>
        <w:rPr>
          <w:rFonts w:ascii="Times New Roman" w:hAnsi="Times New Roman" w:cs="Times New Roman"/>
          <w:sz w:val="16"/>
          <w:szCs w:val="16"/>
        </w:rPr>
        <w:t>ТА</w:t>
      </w:r>
      <w:r w:rsidR="00E75678" w:rsidRPr="00E75678">
        <w:rPr>
          <w:rFonts w:ascii="Times New Roman" w:hAnsi="Times New Roman" w:cs="Times New Roman"/>
          <w:sz w:val="16"/>
          <w:szCs w:val="16"/>
        </w:rPr>
        <w:t>БЛИЦА № 2 УЧЕТА ИНТЕНСИВНОСТИ И СОСТАВА</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ДВИЖЕНИЯ ТРАНСПОРТНЫХ СРЕДСТВ, ИНТЕНСИВНОСТИ ДВИЖЕНИЯ</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ПЕШЕХОДОВ НА ПЕРЕХОДЕ</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 пересечении, в обследуемом направлении,</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 течение одного часа)</w:t>
      </w:r>
    </w:p>
    <w:p w:rsidR="00E75678" w:rsidRPr="00E75678" w:rsidRDefault="00E75678" w:rsidP="00604EE9">
      <w:pPr>
        <w:pStyle w:val="ConsPlusNormal"/>
        <w:jc w:val="both"/>
        <w:rPr>
          <w:rFonts w:ascii="Times New Roman" w:hAnsi="Times New Roman" w:cs="Times New Roman"/>
          <w:sz w:val="16"/>
          <w:szCs w:val="16"/>
        </w:rPr>
      </w:pP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Перекресток, примыкание дорог, улиц:</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____________________________________________________</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Идентификационный код: ___________ Вид: ______________</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регулируемый, ___________ нерегулируемый</w:t>
      </w:r>
    </w:p>
    <w:p w:rsidR="00E75678" w:rsidRPr="00E75678" w:rsidRDefault="00E75678" w:rsidP="00604EE9">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498"/>
        <w:gridCol w:w="1421"/>
        <w:gridCol w:w="979"/>
        <w:gridCol w:w="979"/>
        <w:gridCol w:w="979"/>
        <w:gridCol w:w="1431"/>
        <w:gridCol w:w="1730"/>
      </w:tblGrid>
      <w:tr w:rsidR="00E75678" w:rsidRPr="00E75678" w:rsidTr="00E75678">
        <w:trPr>
          <w:trHeight w:val="6634"/>
        </w:trPr>
        <w:tc>
          <w:tcPr>
            <w:tcW w:w="9017" w:type="dxa"/>
            <w:gridSpan w:val="7"/>
            <w:tcBorders>
              <w:top w:val="single" w:sz="4" w:space="0" w:color="auto"/>
              <w:left w:val="single" w:sz="4" w:space="0" w:color="auto"/>
              <w:bottom w:val="single" w:sz="4" w:space="0" w:color="auto"/>
              <w:right w:val="single" w:sz="4" w:space="0" w:color="auto"/>
            </w:tcBorders>
            <w:vAlign w:val="center"/>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noProof/>
                <w:position w:val="-316"/>
                <w:sz w:val="16"/>
                <w:szCs w:val="16"/>
              </w:rPr>
              <w:drawing>
                <wp:inline distT="0" distB="0" distL="0" distR="0">
                  <wp:extent cx="4150360" cy="4174490"/>
                  <wp:effectExtent l="19050" t="0" r="2540" b="0"/>
                  <wp:docPr id="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srcRect/>
                          <a:stretch>
                            <a:fillRect/>
                          </a:stretch>
                        </pic:blipFill>
                        <pic:spPr bwMode="auto">
                          <a:xfrm>
                            <a:off x="0" y="0"/>
                            <a:ext cx="4150360" cy="4174490"/>
                          </a:xfrm>
                          <a:prstGeom prst="rect">
                            <a:avLst/>
                          </a:prstGeom>
                          <a:noFill/>
                          <a:ln w="9525">
                            <a:noFill/>
                            <a:miter lim="800000"/>
                            <a:headEnd/>
                            <a:tailEnd/>
                          </a:ln>
                        </pic:spPr>
                      </pic:pic>
                    </a:graphicData>
                  </a:graphic>
                </wp:inline>
              </w:drawing>
            </w:r>
          </w:p>
        </w:tc>
      </w:tr>
      <w:tr w:rsidR="00E75678" w:rsidRPr="00E75678" w:rsidTr="00E75678">
        <w:trPr>
          <w:trHeight w:val="66"/>
        </w:trPr>
        <w:tc>
          <w:tcPr>
            <w:tcW w:w="1498"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Время </w:t>
            </w:r>
            <w:r w:rsidRPr="00E75678">
              <w:rPr>
                <w:rFonts w:ascii="Times New Roman" w:hAnsi="Times New Roman" w:cs="Times New Roman"/>
                <w:sz w:val="16"/>
                <w:szCs w:val="16"/>
              </w:rPr>
              <w:lastRenderedPageBreak/>
              <w:t>обследования:</w:t>
            </w: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Начало - окончание -</w:t>
            </w:r>
          </w:p>
        </w:tc>
        <w:tc>
          <w:tcPr>
            <w:tcW w:w="1421"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lastRenderedPageBreak/>
              <w:t>__ ч.</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lastRenderedPageBreak/>
              <w:t>__ мин.</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__ ч.</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__ мин.</w:t>
            </w:r>
          </w:p>
        </w:tc>
        <w:tc>
          <w:tcPr>
            <w:tcW w:w="4368"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lastRenderedPageBreak/>
              <w:t>Направление движения ТС</w:t>
            </w:r>
          </w:p>
        </w:tc>
        <w:tc>
          <w:tcPr>
            <w:tcW w:w="17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66"/>
        </w:trPr>
        <w:tc>
          <w:tcPr>
            <w:tcW w:w="1498"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421"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Налево</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Прямо</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Направо</w:t>
            </w:r>
          </w:p>
        </w:tc>
        <w:tc>
          <w:tcPr>
            <w:tcW w:w="1430"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Итого, физических единиц в час/приведенных единиц в час</w:t>
            </w:r>
          </w:p>
        </w:tc>
        <w:tc>
          <w:tcPr>
            <w:tcW w:w="17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Пешеходов, в обоих направлениях</w:t>
            </w:r>
          </w:p>
        </w:tc>
      </w:tr>
      <w:tr w:rsidR="00E75678" w:rsidRPr="00E75678" w:rsidTr="00E75678">
        <w:trPr>
          <w:trHeight w:val="66"/>
        </w:trPr>
        <w:tc>
          <w:tcPr>
            <w:tcW w:w="1498"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1421"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12/23/34/43</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1/2/3/4</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14/21/32/41</w:t>
            </w:r>
          </w:p>
        </w:tc>
        <w:tc>
          <w:tcPr>
            <w:tcW w:w="14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p>
        </w:tc>
        <w:tc>
          <w:tcPr>
            <w:tcW w:w="17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П1/П2/П3/П4</w:t>
            </w:r>
          </w:p>
        </w:tc>
      </w:tr>
      <w:tr w:rsidR="00E75678" w:rsidRPr="00E75678" w:rsidTr="00E75678">
        <w:trPr>
          <w:trHeight w:val="66"/>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Типы транспортных средств (коэффициент приведения)</w:t>
            </w:r>
          </w:p>
        </w:tc>
        <w:tc>
          <w:tcPr>
            <w:tcW w:w="6098" w:type="dxa"/>
            <w:gridSpan w:val="5"/>
            <w:tcBorders>
              <w:top w:val="single" w:sz="4" w:space="0" w:color="auto"/>
              <w:left w:val="single" w:sz="4" w:space="0" w:color="auto"/>
              <w:bottom w:val="single" w:sz="4" w:space="0" w:color="auto"/>
              <w:right w:val="single" w:sz="4" w:space="0" w:color="auto"/>
            </w:tcBorders>
            <w:vAlign w:val="center"/>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Рассматриваемые направления выделить</w:t>
            </w:r>
          </w:p>
        </w:tc>
      </w:tr>
      <w:tr w:rsidR="00E75678" w:rsidRPr="00E75678" w:rsidTr="00E75678">
        <w:trPr>
          <w:trHeight w:val="66"/>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Легковые автомобили, небольшие грузовики (фургоны) и другие автомобили с прицепом и без него</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381"/>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Двухосные грузовые автомобили, автобусы особо малого класса</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381"/>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Трехосные грузовые автомобили, автобусы малого класса</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254"/>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Четырехосные грузовые автомобили</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514"/>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Четырехосные автопоезда (двухосный грузовой автомобиль с прицепом), автобусы среднего класса</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381"/>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Пятиосные автопоезда (трехосный грузовой автомобиль с прицепом)</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508"/>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Трехосные седельные автопоезда (двухосный седельный тягач с полуприцепом)</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508"/>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Четырехосные седельные автопоезда (двухосный седельный тягач с полуприцепом)</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514"/>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Пятиосные седельные автопоезда (двухосный седельный тягач с полуприцепом)</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508"/>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Пятиосные седельные автопоезда (трехосный седельный тягач с полуприцепом)</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381"/>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Шестиосные седельные автопоезда, автобусы особо большого класса</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254"/>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Автомобили с семью и более осями и другие</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254"/>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Автобусы большого класса</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133"/>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Итого, физические единицы в час:</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7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r>
      <w:tr w:rsidR="00E75678" w:rsidRPr="00E75678" w:rsidTr="00E75678">
        <w:trPr>
          <w:trHeight w:val="260"/>
        </w:trPr>
        <w:tc>
          <w:tcPr>
            <w:tcW w:w="2919"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Итого, приведенные единицы в час:</w:t>
            </w: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979"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4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c>
          <w:tcPr>
            <w:tcW w:w="1730"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w:t>
            </w:r>
          </w:p>
        </w:tc>
      </w:tr>
    </w:tbl>
    <w:p w:rsidR="00B36ACF" w:rsidRDefault="00B36ACF" w:rsidP="00604EE9">
      <w:pPr>
        <w:rPr>
          <w:sz w:val="16"/>
          <w:szCs w:val="16"/>
        </w:rPr>
      </w:pPr>
      <w:bookmarkStart w:id="9" w:name="Par1580"/>
      <w:bookmarkEnd w:id="9"/>
    </w:p>
    <w:p w:rsidR="00B36ACF" w:rsidRPr="00E75678" w:rsidRDefault="00C14636" w:rsidP="00604EE9">
      <w:pPr>
        <w:pStyle w:val="ConsPlusNormal"/>
        <w:jc w:val="center"/>
        <w:outlineLvl w:val="2"/>
        <w:rPr>
          <w:rFonts w:ascii="Times New Roman" w:hAnsi="Times New Roman" w:cs="Times New Roman"/>
          <w:sz w:val="16"/>
          <w:szCs w:val="16"/>
        </w:rPr>
      </w:pPr>
      <w:r>
        <w:rPr>
          <w:rFonts w:ascii="Times New Roman" w:hAnsi="Times New Roman" w:cs="Times New Roman"/>
          <w:sz w:val="16"/>
          <w:szCs w:val="16"/>
        </w:rPr>
        <w:t>Т</w:t>
      </w:r>
      <w:r w:rsidR="00B36ACF" w:rsidRPr="00E75678">
        <w:rPr>
          <w:rFonts w:ascii="Times New Roman" w:hAnsi="Times New Roman" w:cs="Times New Roman"/>
          <w:sz w:val="16"/>
          <w:szCs w:val="16"/>
        </w:rPr>
        <w:t>АБЛИЦА № 3 УЧЕТА ПАРАМЕТРОВ ДОРОЖНОГО ДВИЖЕНИЯ</w:t>
      </w:r>
    </w:p>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 ОПОРНОМ УЧАСТКЕ ДОРОГИ ПРИ ОБСЛЕДОВАНИИ С ПРИМЕНЕНИЕМ</w:t>
      </w:r>
    </w:p>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КОНТРОЛЬНЫХ ТРАНСПОРТНЫХ СРЕДСТВ</w:t>
      </w:r>
    </w:p>
    <w:tbl>
      <w:tblPr>
        <w:tblpPr w:leftFromText="180" w:rightFromText="180" w:vertAnchor="text" w:horzAnchor="margin" w:tblpY="7"/>
        <w:tblW w:w="9236" w:type="dxa"/>
        <w:tblLayout w:type="fixed"/>
        <w:tblCellMar>
          <w:top w:w="102" w:type="dxa"/>
          <w:left w:w="62" w:type="dxa"/>
          <w:bottom w:w="102" w:type="dxa"/>
          <w:right w:w="62" w:type="dxa"/>
        </w:tblCellMar>
        <w:tblLook w:val="0000"/>
      </w:tblPr>
      <w:tblGrid>
        <w:gridCol w:w="1107"/>
        <w:gridCol w:w="708"/>
        <w:gridCol w:w="851"/>
        <w:gridCol w:w="850"/>
        <w:gridCol w:w="851"/>
        <w:gridCol w:w="993"/>
        <w:gridCol w:w="1276"/>
        <w:gridCol w:w="1264"/>
        <w:gridCol w:w="1336"/>
      </w:tblGrid>
      <w:tr w:rsidR="00B36ACF" w:rsidRPr="00E75678" w:rsidTr="003E13A6">
        <w:trPr>
          <w:trHeight w:val="557"/>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Записанные треки</w:t>
            </w:r>
          </w:p>
        </w:tc>
        <w:tc>
          <w:tcPr>
            <w:tcW w:w="1559" w:type="dxa"/>
            <w:gridSpan w:val="2"/>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Измеряемые параметры</w:t>
            </w:r>
          </w:p>
        </w:tc>
        <w:tc>
          <w:tcPr>
            <w:tcW w:w="6570" w:type="dxa"/>
            <w:gridSpan w:val="6"/>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Исчисляемые параметры</w:t>
            </w:r>
          </w:p>
        </w:tc>
      </w:tr>
      <w:tr w:rsidR="00B36ACF" w:rsidRPr="00E75678" w:rsidTr="003E13A6">
        <w:trPr>
          <w:trHeight w:val="278"/>
        </w:trPr>
        <w:tc>
          <w:tcPr>
            <w:tcW w:w="9236" w:type="dxa"/>
            <w:gridSpan w:val="9"/>
            <w:tcBorders>
              <w:top w:val="single" w:sz="4" w:space="0" w:color="auto"/>
              <w:bottom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3073"/>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lastRenderedPageBreak/>
              <w:t>Идентификатор опорного участка дороги</w:t>
            </w:r>
          </w:p>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________________________________________________________________________________________________________________________________</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Время проезда (мин.)</w:t>
            </w:r>
          </w:p>
        </w:tc>
        <w:tc>
          <w:tcPr>
            <w:tcW w:w="851"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Протяженность, (м)</w:t>
            </w:r>
          </w:p>
        </w:tc>
        <w:tc>
          <w:tcPr>
            <w:tcW w:w="850"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число полос</w:t>
            </w:r>
          </w:p>
        </w:tc>
        <w:tc>
          <w:tcPr>
            <w:tcW w:w="851"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Скорость свободного движения, (км/час)</w:t>
            </w:r>
          </w:p>
        </w:tc>
        <w:tc>
          <w:tcPr>
            <w:tcW w:w="993"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Максимально разрешенная скорость, (км/час)</w:t>
            </w:r>
          </w:p>
        </w:tc>
        <w:tc>
          <w:tcPr>
            <w:tcW w:w="1276"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скорость движения транспортных средств (ТС), (км/час)</w:t>
            </w:r>
          </w:p>
        </w:tc>
        <w:tc>
          <w:tcPr>
            <w:tcW w:w="1264"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Потери времени (задержка) в движении (минут).</w:t>
            </w:r>
          </w:p>
        </w:tc>
        <w:tc>
          <w:tcPr>
            <w:tcW w:w="1336"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Временной индекс I</w:t>
            </w:r>
            <w:r w:rsidRPr="00E75678">
              <w:rPr>
                <w:rFonts w:ascii="Times New Roman" w:hAnsi="Times New Roman" w:cs="Times New Roman"/>
                <w:sz w:val="16"/>
                <w:szCs w:val="16"/>
                <w:vertAlign w:val="subscript"/>
              </w:rPr>
              <w:t>п</w:t>
            </w:r>
          </w:p>
        </w:tc>
      </w:tr>
      <w:tr w:rsidR="00B36ACF" w:rsidRPr="00E75678" w:rsidTr="003E13A6">
        <w:trPr>
          <w:trHeight w:val="1391"/>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ind w:hanging="10"/>
              <w:jc w:val="center"/>
              <w:rPr>
                <w:rFonts w:ascii="Times New Roman" w:hAnsi="Times New Roman" w:cs="Times New Roman"/>
                <w:sz w:val="16"/>
                <w:szCs w:val="16"/>
              </w:rPr>
            </w:pPr>
            <w:r w:rsidRPr="00E75678">
              <w:rPr>
                <w:rFonts w:ascii="Times New Roman" w:hAnsi="Times New Roman" w:cs="Times New Roman"/>
                <w:sz w:val="16"/>
                <w:szCs w:val="16"/>
              </w:rPr>
              <w:t>Массив собранных треков на опорном участке дороги</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Утренний </w:t>
            </w:r>
            <w:hyperlink w:anchor="Par1641" w:tooltip="&lt;1&gt; Таблица заполняется отдельно для утреннего и вечернего пиковых, дневного и ночного межпиковых временных интервалов (всего - 4 на опорный участок)" w:history="1">
              <w:r w:rsidRPr="00E75678">
                <w:rPr>
                  <w:rFonts w:ascii="Times New Roman" w:hAnsi="Times New Roman" w:cs="Times New Roman"/>
                  <w:color w:val="0000FF"/>
                  <w:sz w:val="16"/>
                  <w:szCs w:val="16"/>
                </w:rPr>
                <w:t>&lt;1&gt;</w:t>
              </w:r>
            </w:hyperlink>
            <w:r w:rsidRPr="00E75678">
              <w:rPr>
                <w:rFonts w:ascii="Times New Roman" w:hAnsi="Times New Roman" w:cs="Times New Roman"/>
                <w:sz w:val="16"/>
                <w:szCs w:val="16"/>
              </w:rPr>
              <w:t xml:space="preserve"> пиковый временной интервал</w:t>
            </w:r>
          </w:p>
        </w:tc>
        <w:tc>
          <w:tcPr>
            <w:tcW w:w="851"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1264"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1336"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r>
      <w:tr w:rsidR="00B36ACF" w:rsidRPr="00E75678" w:rsidTr="003E13A6">
        <w:trPr>
          <w:trHeight w:val="278"/>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7</w:t>
            </w:r>
          </w:p>
        </w:tc>
        <w:tc>
          <w:tcPr>
            <w:tcW w:w="126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8</w:t>
            </w:r>
          </w:p>
        </w:tc>
        <w:tc>
          <w:tcPr>
            <w:tcW w:w="133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9</w:t>
            </w:r>
          </w:p>
        </w:tc>
      </w:tr>
      <w:tr w:rsidR="00B36ACF" w:rsidRPr="00E75678" w:rsidTr="003E13A6">
        <w:trPr>
          <w:trHeight w:val="291"/>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 трек 1:</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6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33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278"/>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6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33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278"/>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 трек n:</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6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33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848"/>
        </w:trPr>
        <w:tc>
          <w:tcPr>
            <w:tcW w:w="11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Средняя по совокупности собранных треков:</w:t>
            </w:r>
          </w:p>
        </w:tc>
        <w:tc>
          <w:tcPr>
            <w:tcW w:w="70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26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1336"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bl>
    <w:p w:rsidR="00B36ACF" w:rsidRDefault="00B36ACF"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DC5916" w:rsidRDefault="00DC5916"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7F18F4" w:rsidRDefault="007F18F4" w:rsidP="00604EE9">
      <w:pPr>
        <w:pStyle w:val="ConsPlusNormal"/>
        <w:jc w:val="center"/>
        <w:rPr>
          <w:rFonts w:ascii="Times New Roman" w:hAnsi="Times New Roman" w:cs="Times New Roman"/>
          <w:sz w:val="16"/>
          <w:szCs w:val="16"/>
        </w:rPr>
      </w:pPr>
    </w:p>
    <w:p w:rsidR="00B36ACF" w:rsidRPr="00E75678" w:rsidRDefault="00B36ACF"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w:t>
      </w:r>
    </w:p>
    <w:p w:rsidR="007F18F4" w:rsidRPr="000A517B" w:rsidRDefault="00B36ACF" w:rsidP="000A517B">
      <w:pPr>
        <w:pStyle w:val="ConsPlusNormal"/>
        <w:ind w:firstLine="540"/>
        <w:jc w:val="both"/>
        <w:rPr>
          <w:rFonts w:ascii="Times New Roman" w:hAnsi="Times New Roman" w:cs="Times New Roman"/>
          <w:sz w:val="16"/>
          <w:szCs w:val="16"/>
        </w:rPr>
      </w:pPr>
      <w:bookmarkStart w:id="10" w:name="Par1641"/>
      <w:bookmarkEnd w:id="10"/>
      <w:r w:rsidRPr="00E75678">
        <w:rPr>
          <w:rFonts w:ascii="Times New Roman" w:hAnsi="Times New Roman" w:cs="Times New Roman"/>
          <w:sz w:val="16"/>
          <w:szCs w:val="16"/>
        </w:rPr>
        <w:t>&lt;1&gt; Таблица заполняется отдельно для утреннего и вечернего пиковых, дневного и ночного межпиковых временных интервалов (всего - 4 на опорный участок</w:t>
      </w:r>
    </w:p>
    <w:p w:rsidR="00B36ACF" w:rsidRPr="00E75678" w:rsidRDefault="00B36ACF" w:rsidP="00604EE9">
      <w:pPr>
        <w:pStyle w:val="ConsPlusNormal"/>
        <w:jc w:val="center"/>
        <w:outlineLvl w:val="2"/>
        <w:rPr>
          <w:rFonts w:ascii="Times New Roman" w:hAnsi="Times New Roman" w:cs="Times New Roman"/>
          <w:sz w:val="16"/>
          <w:szCs w:val="16"/>
        </w:rPr>
      </w:pPr>
      <w:r>
        <w:rPr>
          <w:rFonts w:ascii="Times New Roman" w:hAnsi="Times New Roman" w:cs="Times New Roman"/>
          <w:sz w:val="16"/>
          <w:szCs w:val="16"/>
        </w:rPr>
        <w:t>Т</w:t>
      </w:r>
      <w:r w:rsidRPr="00E75678">
        <w:rPr>
          <w:rFonts w:ascii="Times New Roman" w:hAnsi="Times New Roman" w:cs="Times New Roman"/>
          <w:sz w:val="16"/>
          <w:szCs w:val="16"/>
        </w:rPr>
        <w:t>АБЛИЦА № 4 УЧЕТА ПАРАМЕТРОВ ДОРОЖНОГО ДВИЖЕНИЯ</w:t>
      </w:r>
    </w:p>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 ДОРОГЕ ПРИ ОБСЛЕДОВАНИИ С ПРИМЕНЕНИЕМ КОНТРОЛЬНЫХ</w:t>
      </w:r>
    </w:p>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ТРАНСПОРТНЫХ СРЕДСТВ</w:t>
      </w:r>
    </w:p>
    <w:tbl>
      <w:tblPr>
        <w:tblpPr w:leftFromText="180" w:rightFromText="180" w:vertAnchor="text" w:horzAnchor="margin" w:tblpXSpec="center" w:tblpY="94"/>
        <w:tblW w:w="10030" w:type="dxa"/>
        <w:tblLayout w:type="fixed"/>
        <w:tblCellMar>
          <w:top w:w="102" w:type="dxa"/>
          <w:left w:w="62" w:type="dxa"/>
          <w:bottom w:w="102" w:type="dxa"/>
          <w:right w:w="62" w:type="dxa"/>
        </w:tblCellMar>
        <w:tblLook w:val="0000"/>
      </w:tblPr>
      <w:tblGrid>
        <w:gridCol w:w="2073"/>
        <w:gridCol w:w="1244"/>
        <w:gridCol w:w="777"/>
        <w:gridCol w:w="523"/>
        <w:gridCol w:w="932"/>
        <w:gridCol w:w="892"/>
        <w:gridCol w:w="807"/>
        <w:gridCol w:w="713"/>
        <w:gridCol w:w="618"/>
        <w:gridCol w:w="777"/>
        <w:gridCol w:w="674"/>
      </w:tblGrid>
      <w:tr w:rsidR="00B36ACF" w:rsidRPr="00E75678" w:rsidTr="003E13A6">
        <w:trPr>
          <w:trHeight w:val="276"/>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Дорога</w:t>
            </w:r>
          </w:p>
        </w:tc>
        <w:tc>
          <w:tcPr>
            <w:tcW w:w="2544" w:type="dxa"/>
            <w:gridSpan w:val="3"/>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Измеряемые параметры</w:t>
            </w:r>
          </w:p>
        </w:tc>
        <w:tc>
          <w:tcPr>
            <w:tcW w:w="5413" w:type="dxa"/>
            <w:gridSpan w:val="7"/>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Исчисляемые параметры</w:t>
            </w:r>
          </w:p>
        </w:tc>
      </w:tr>
      <w:tr w:rsidR="00B36ACF" w:rsidRPr="00E75678" w:rsidTr="003E13A6">
        <w:trPr>
          <w:trHeight w:val="276"/>
        </w:trPr>
        <w:tc>
          <w:tcPr>
            <w:tcW w:w="10029" w:type="dxa"/>
            <w:gridSpan w:val="11"/>
            <w:tcBorders>
              <w:top w:val="single" w:sz="4" w:space="0" w:color="auto"/>
              <w:bottom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2783"/>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Идентификатор дороги</w:t>
            </w:r>
          </w:p>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________________________________________________________________________________________________________________________________________</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Время проезда (минут)</w:t>
            </w:r>
          </w:p>
        </w:tc>
        <w:tc>
          <w:tcPr>
            <w:tcW w:w="777"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Протяженность (м)</w:t>
            </w:r>
          </w:p>
        </w:tc>
        <w:tc>
          <w:tcPr>
            <w:tcW w:w="522"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число полос</w:t>
            </w:r>
          </w:p>
        </w:tc>
        <w:tc>
          <w:tcPr>
            <w:tcW w:w="932"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Скорость свободного движения, (км/час)</w:t>
            </w:r>
          </w:p>
        </w:tc>
        <w:tc>
          <w:tcPr>
            <w:tcW w:w="892"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Максимально разрешенная скорость, (км/час)</w:t>
            </w:r>
          </w:p>
        </w:tc>
        <w:tc>
          <w:tcPr>
            <w:tcW w:w="807"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Средняя скорость движения транспортных средств (ТС), (км/час)</w:t>
            </w:r>
          </w:p>
        </w:tc>
        <w:tc>
          <w:tcPr>
            <w:tcW w:w="713"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Потери времени (задержка) в движении (минут)</w:t>
            </w:r>
          </w:p>
        </w:tc>
        <w:tc>
          <w:tcPr>
            <w:tcW w:w="618"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Временной индекс I</w:t>
            </w:r>
            <w:r w:rsidRPr="00E75678">
              <w:rPr>
                <w:rFonts w:ascii="Times New Roman" w:hAnsi="Times New Roman" w:cs="Times New Roman"/>
                <w:sz w:val="16"/>
                <w:szCs w:val="16"/>
                <w:vertAlign w:val="subscript"/>
              </w:rPr>
              <w:t>п</w:t>
            </w:r>
          </w:p>
        </w:tc>
        <w:tc>
          <w:tcPr>
            <w:tcW w:w="777"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Уровень обслуживания (A - F)</w:t>
            </w:r>
          </w:p>
        </w:tc>
        <w:tc>
          <w:tcPr>
            <w:tcW w:w="674" w:type="dxa"/>
            <w:vMerge w:val="restart"/>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Буферный индекс I</w:t>
            </w:r>
            <w:r w:rsidRPr="00E75678">
              <w:rPr>
                <w:rFonts w:ascii="Times New Roman" w:hAnsi="Times New Roman" w:cs="Times New Roman"/>
                <w:sz w:val="16"/>
                <w:szCs w:val="16"/>
                <w:vertAlign w:val="subscript"/>
              </w:rPr>
              <w:t>b</w:t>
            </w:r>
          </w:p>
        </w:tc>
      </w:tr>
      <w:tr w:rsidR="00B36ACF" w:rsidRPr="00E75678" w:rsidTr="003E13A6">
        <w:trPr>
          <w:trHeight w:val="1385"/>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Опорные участки дороги</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Утренний </w:t>
            </w:r>
            <w:hyperlink w:anchor="Par1724" w:tooltip="&lt;1&gt; Таблица заполняется отдельно для утреннего и вечернего пиковых, дневного и ночного межпиковых временных интервалов." w:history="1">
              <w:r w:rsidRPr="00E75678">
                <w:rPr>
                  <w:rFonts w:ascii="Times New Roman" w:hAnsi="Times New Roman" w:cs="Times New Roman"/>
                  <w:color w:val="0000FF"/>
                  <w:sz w:val="16"/>
                  <w:szCs w:val="16"/>
                </w:rPr>
                <w:t>&lt;1&gt;</w:t>
              </w:r>
            </w:hyperlink>
            <w:r w:rsidRPr="00E75678">
              <w:rPr>
                <w:rFonts w:ascii="Times New Roman" w:hAnsi="Times New Roman" w:cs="Times New Roman"/>
                <w:sz w:val="16"/>
                <w:szCs w:val="16"/>
              </w:rPr>
              <w:t xml:space="preserve"> пиковый временной интервал</w:t>
            </w:r>
          </w:p>
        </w:tc>
        <w:tc>
          <w:tcPr>
            <w:tcW w:w="777"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522"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932"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892"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807"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713"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618"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777"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c>
          <w:tcPr>
            <w:tcW w:w="674" w:type="dxa"/>
            <w:vMerge/>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p>
        </w:tc>
      </w:tr>
      <w:tr w:rsidR="00B36ACF" w:rsidRPr="00E75678" w:rsidTr="003E13A6">
        <w:trPr>
          <w:trHeight w:val="276"/>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w:t>
            </w: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52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4</w:t>
            </w:r>
          </w:p>
        </w:tc>
        <w:tc>
          <w:tcPr>
            <w:tcW w:w="93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5</w:t>
            </w:r>
          </w:p>
        </w:tc>
        <w:tc>
          <w:tcPr>
            <w:tcW w:w="89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6</w:t>
            </w:r>
          </w:p>
        </w:tc>
        <w:tc>
          <w:tcPr>
            <w:tcW w:w="8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7</w:t>
            </w:r>
          </w:p>
        </w:tc>
        <w:tc>
          <w:tcPr>
            <w:tcW w:w="71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8</w:t>
            </w:r>
          </w:p>
        </w:tc>
        <w:tc>
          <w:tcPr>
            <w:tcW w:w="61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9</w:t>
            </w: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10</w:t>
            </w:r>
          </w:p>
        </w:tc>
        <w:tc>
          <w:tcPr>
            <w:tcW w:w="67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11</w:t>
            </w:r>
          </w:p>
        </w:tc>
      </w:tr>
      <w:tr w:rsidR="00B36ACF" w:rsidRPr="00E75678" w:rsidTr="003E13A6">
        <w:trPr>
          <w:trHeight w:val="554"/>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lastRenderedPageBreak/>
              <w:t>- опорный участок 1:</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52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9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1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289"/>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52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9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1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554"/>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 опорный участок n:</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52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9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1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r w:rsidR="00B36ACF" w:rsidRPr="00E75678" w:rsidTr="003E13A6">
        <w:trPr>
          <w:trHeight w:val="566"/>
        </w:trPr>
        <w:tc>
          <w:tcPr>
            <w:tcW w:w="207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jc w:val="both"/>
              <w:rPr>
                <w:rFonts w:ascii="Times New Roman" w:hAnsi="Times New Roman" w:cs="Times New Roman"/>
                <w:sz w:val="16"/>
                <w:szCs w:val="16"/>
              </w:rPr>
            </w:pPr>
            <w:r w:rsidRPr="00E75678">
              <w:rPr>
                <w:rFonts w:ascii="Times New Roman" w:hAnsi="Times New Roman" w:cs="Times New Roman"/>
                <w:sz w:val="16"/>
                <w:szCs w:val="16"/>
              </w:rPr>
              <w:t>Средняя по опорным участкам</w:t>
            </w:r>
          </w:p>
        </w:tc>
        <w:tc>
          <w:tcPr>
            <w:tcW w:w="124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52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93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92"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80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18"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right w:val="single" w:sz="4" w:space="0" w:color="auto"/>
            </w:tcBorders>
          </w:tcPr>
          <w:p w:rsidR="00B36ACF" w:rsidRPr="00E75678" w:rsidRDefault="00B36ACF" w:rsidP="00604EE9">
            <w:pPr>
              <w:pStyle w:val="ConsPlusNormal"/>
              <w:rPr>
                <w:rFonts w:ascii="Times New Roman" w:hAnsi="Times New Roman" w:cs="Times New Roman"/>
                <w:sz w:val="16"/>
                <w:szCs w:val="16"/>
              </w:rPr>
            </w:pPr>
          </w:p>
        </w:tc>
      </w:tr>
    </w:tbl>
    <w:p w:rsidR="00B36ACF" w:rsidRPr="00E75678" w:rsidRDefault="00B36ACF" w:rsidP="00604EE9">
      <w:pPr>
        <w:pStyle w:val="ConsPlusNormal"/>
        <w:jc w:val="center"/>
        <w:rPr>
          <w:rFonts w:ascii="Times New Roman" w:hAnsi="Times New Roman" w:cs="Times New Roman"/>
          <w:sz w:val="16"/>
          <w:szCs w:val="16"/>
        </w:rPr>
      </w:pPr>
    </w:p>
    <w:p w:rsidR="00B36ACF" w:rsidRPr="00E75678" w:rsidRDefault="00B36ACF" w:rsidP="00604EE9">
      <w:pPr>
        <w:pStyle w:val="ConsPlusNormal"/>
        <w:jc w:val="center"/>
        <w:rPr>
          <w:rFonts w:ascii="Times New Roman" w:hAnsi="Times New Roman" w:cs="Times New Roman"/>
          <w:sz w:val="16"/>
          <w:szCs w:val="16"/>
        </w:rPr>
      </w:pPr>
    </w:p>
    <w:p w:rsidR="00B36ACF" w:rsidRPr="00E75678" w:rsidRDefault="00B36ACF"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w:t>
      </w:r>
    </w:p>
    <w:p w:rsidR="00B36ACF" w:rsidRDefault="00B36ACF" w:rsidP="00604EE9">
      <w:pPr>
        <w:pStyle w:val="ConsPlusNormal"/>
        <w:ind w:firstLine="540"/>
        <w:jc w:val="both"/>
        <w:rPr>
          <w:rFonts w:ascii="Times New Roman" w:hAnsi="Times New Roman" w:cs="Times New Roman"/>
          <w:sz w:val="16"/>
          <w:szCs w:val="16"/>
        </w:rPr>
      </w:pPr>
      <w:r w:rsidRPr="00E75678">
        <w:rPr>
          <w:rFonts w:ascii="Times New Roman" w:hAnsi="Times New Roman" w:cs="Times New Roman"/>
          <w:sz w:val="16"/>
          <w:szCs w:val="16"/>
        </w:rPr>
        <w:t>&lt;1&gt; Таблица заполняется отдельно для утреннего и вечернего пиковых, дневного и ночного</w:t>
      </w:r>
      <w:r w:rsidR="002C488F">
        <w:rPr>
          <w:rFonts w:ascii="Times New Roman" w:hAnsi="Times New Roman" w:cs="Times New Roman"/>
          <w:sz w:val="16"/>
          <w:szCs w:val="16"/>
        </w:rPr>
        <w:t xml:space="preserve"> межпиковых временных интервалов.</w:t>
      </w:r>
    </w:p>
    <w:tbl>
      <w:tblPr>
        <w:tblW w:w="0" w:type="auto"/>
        <w:tblInd w:w="62" w:type="dxa"/>
        <w:tblLayout w:type="fixed"/>
        <w:tblCellMar>
          <w:top w:w="102" w:type="dxa"/>
          <w:left w:w="62" w:type="dxa"/>
          <w:bottom w:w="102" w:type="dxa"/>
          <w:right w:w="62" w:type="dxa"/>
        </w:tblCellMar>
        <w:tblLook w:val="0000"/>
      </w:tblPr>
      <w:tblGrid>
        <w:gridCol w:w="454"/>
        <w:gridCol w:w="1531"/>
        <w:gridCol w:w="1587"/>
        <w:gridCol w:w="1361"/>
        <w:gridCol w:w="340"/>
        <w:gridCol w:w="454"/>
        <w:gridCol w:w="1191"/>
        <w:gridCol w:w="2154"/>
      </w:tblGrid>
      <w:tr w:rsidR="00E75678" w:rsidRPr="00E75678" w:rsidTr="00E75678">
        <w:tc>
          <w:tcPr>
            <w:tcW w:w="5273" w:type="dxa"/>
            <w:gridSpan w:val="5"/>
            <w:tcBorders>
              <w:top w:val="nil"/>
              <w:bottom w:val="single" w:sz="4" w:space="0" w:color="auto"/>
            </w:tcBorders>
          </w:tcPr>
          <w:p w:rsidR="00B36ACF" w:rsidRDefault="00B36ACF" w:rsidP="00604EE9">
            <w:pPr>
              <w:pStyle w:val="ConsPlusNormal"/>
              <w:rPr>
                <w:rFonts w:ascii="Times New Roman" w:hAnsi="Times New Roman" w:cs="Times New Roman"/>
                <w:sz w:val="16"/>
                <w:szCs w:val="16"/>
              </w:rPr>
            </w:pPr>
          </w:p>
          <w:p w:rsidR="00B36ACF" w:rsidRDefault="00B36ACF" w:rsidP="00604EE9">
            <w:pPr>
              <w:pStyle w:val="ConsPlusNormal"/>
              <w:rPr>
                <w:rFonts w:ascii="Times New Roman" w:hAnsi="Times New Roman" w:cs="Times New Roman"/>
                <w:sz w:val="16"/>
                <w:szCs w:val="16"/>
              </w:rPr>
            </w:pPr>
          </w:p>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ВРЕМЕННЫЕ ПЕРИОДЫ</w:t>
            </w:r>
          </w:p>
        </w:tc>
        <w:tc>
          <w:tcPr>
            <w:tcW w:w="3799" w:type="dxa"/>
            <w:gridSpan w:val="3"/>
            <w:tcBorders>
              <w:bottom w:val="single" w:sz="4" w:space="0" w:color="auto"/>
            </w:tcBorders>
          </w:tcPr>
          <w:p w:rsidR="00B36ACF" w:rsidRPr="00E75678" w:rsidRDefault="00B36ACF" w:rsidP="00604EE9">
            <w:pPr>
              <w:pStyle w:val="ConsPlusNormal"/>
              <w:rPr>
                <w:rFonts w:ascii="Times New Roman" w:hAnsi="Times New Roman" w:cs="Times New Roman"/>
                <w:sz w:val="16"/>
                <w:szCs w:val="16"/>
              </w:rPr>
            </w:pPr>
          </w:p>
          <w:p w:rsidR="00E75678" w:rsidRPr="00E75678" w:rsidRDefault="00E75678" w:rsidP="00604EE9">
            <w:pPr>
              <w:pStyle w:val="ConsPlusNormal"/>
              <w:jc w:val="center"/>
              <w:rPr>
                <w:rFonts w:ascii="Times New Roman" w:hAnsi="Times New Roman" w:cs="Times New Roman"/>
                <w:sz w:val="16"/>
                <w:szCs w:val="16"/>
              </w:rPr>
            </w:pP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НЕОБХОДИМОЕ ЧИСЛО ТРЕКОВ ГЛОНАСС/GPS</w:t>
            </w: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N п/п</w:t>
            </w: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ВРЕМЕННОЙ ПЕРИОД</w:t>
            </w:r>
          </w:p>
        </w:tc>
        <w:tc>
          <w:tcPr>
            <w:tcW w:w="158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ВРЕМЯ ОБСЛЕДОВАНИЯ</w:t>
            </w:r>
          </w:p>
        </w:tc>
        <w:tc>
          <w:tcPr>
            <w:tcW w:w="136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 xml:space="preserve">ПРОДОЛЖИТЕЛЬНОСТЬ ОБСЛЕДОВАНИЯ ВРЕМЕННОГО ПЕРИОДА, </w:t>
            </w:r>
            <w:r w:rsidRPr="00E75678">
              <w:rPr>
                <w:rFonts w:ascii="Times New Roman" w:hAnsi="Times New Roman" w:cs="Times New Roman"/>
                <w:noProof/>
                <w:position w:val="-9"/>
                <w:sz w:val="16"/>
                <w:szCs w:val="16"/>
              </w:rPr>
              <w:drawing>
                <wp:inline distT="0" distB="0" distL="0" distR="0">
                  <wp:extent cx="222885" cy="278130"/>
                  <wp:effectExtent l="0" t="0" r="5715" b="0"/>
                  <wp:docPr id="6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srcRect/>
                          <a:stretch>
                            <a:fillRect/>
                          </a:stretch>
                        </pic:blipFill>
                        <pic:spPr bwMode="auto">
                          <a:xfrm>
                            <a:off x="0" y="0"/>
                            <a:ext cx="222885" cy="278130"/>
                          </a:xfrm>
                          <a:prstGeom prst="rect">
                            <a:avLst/>
                          </a:prstGeom>
                          <a:noFill/>
                          <a:ln w="9525">
                            <a:noFill/>
                            <a:miter lim="800000"/>
                            <a:headEnd/>
                            <a:tailEnd/>
                          </a:ln>
                        </pic:spPr>
                      </pic:pic>
                    </a:graphicData>
                  </a:graphic>
                </wp:inline>
              </w:drawing>
            </w:r>
            <w:r w:rsidRPr="00E75678">
              <w:rPr>
                <w:rFonts w:ascii="Times New Roman" w:hAnsi="Times New Roman" w:cs="Times New Roman"/>
                <w:sz w:val="16"/>
                <w:szCs w:val="16"/>
              </w:rPr>
              <w:t>, час</w:t>
            </w: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N п/п</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КОЭФФИЦИЕНТ ВАРИАЦИИ СКОРОСТИ ДВИЖЕНИЯ (k)</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НЕОБХОДИМОЕ ЧИСЛО ТРЕКОВ (ДЛЯ КАЖДОГО ВРЕМЕННОГО ПЕРИОДА В КАЖДОМ НАПРАВЛЕНИИ ДВИЖЕНИЯ)</w:t>
            </w: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1.</w:t>
            </w: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Утренний пиковый период</w:t>
            </w:r>
          </w:p>
        </w:tc>
        <w:tc>
          <w:tcPr>
            <w:tcW w:w="158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07:00 - 11:00</w:t>
            </w:r>
          </w:p>
        </w:tc>
        <w:tc>
          <w:tcPr>
            <w:tcW w:w="136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4</w:t>
            </w: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0,10</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4</w:t>
            </w: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2.</w:t>
            </w: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Дневной межпиковый период</w:t>
            </w:r>
          </w:p>
        </w:tc>
        <w:tc>
          <w:tcPr>
            <w:tcW w:w="158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12:00 - 15:00</w:t>
            </w:r>
          </w:p>
        </w:tc>
        <w:tc>
          <w:tcPr>
            <w:tcW w:w="136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0,12</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6</w:t>
            </w: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3.</w:t>
            </w: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Вечерний пиковый период</w:t>
            </w:r>
          </w:p>
        </w:tc>
        <w:tc>
          <w:tcPr>
            <w:tcW w:w="158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17:00 - 20:00</w:t>
            </w:r>
          </w:p>
        </w:tc>
        <w:tc>
          <w:tcPr>
            <w:tcW w:w="136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0,14</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8</w:t>
            </w: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4.</w:t>
            </w:r>
          </w:p>
        </w:tc>
        <w:tc>
          <w:tcPr>
            <w:tcW w:w="153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Ночной межпиковый период</w:t>
            </w:r>
          </w:p>
        </w:tc>
        <w:tc>
          <w:tcPr>
            <w:tcW w:w="158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22:00 - 01:00</w:t>
            </w:r>
          </w:p>
        </w:tc>
        <w:tc>
          <w:tcPr>
            <w:tcW w:w="136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3</w:t>
            </w:r>
          </w:p>
        </w:tc>
        <w:tc>
          <w:tcPr>
            <w:tcW w:w="340" w:type="dxa"/>
            <w:tcBorders>
              <w:left w:val="single" w:sz="4" w:space="0" w:color="auto"/>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4.</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0,16</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10</w:t>
            </w:r>
          </w:p>
        </w:tc>
      </w:tr>
      <w:tr w:rsidR="00E75678" w:rsidRPr="00E75678" w:rsidTr="00E75678">
        <w:tc>
          <w:tcPr>
            <w:tcW w:w="454" w:type="dxa"/>
            <w:tcBorders>
              <w:top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531" w:type="dxa"/>
            <w:tcBorders>
              <w:top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587" w:type="dxa"/>
            <w:tcBorders>
              <w:top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1361" w:type="dxa"/>
            <w:tcBorders>
              <w:top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340" w:type="dxa"/>
            <w:tcBorders>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5.</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0,18</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12</w:t>
            </w:r>
          </w:p>
        </w:tc>
      </w:tr>
      <w:tr w:rsidR="00E75678" w:rsidRPr="00E75678" w:rsidTr="00E75678">
        <w:tc>
          <w:tcPr>
            <w:tcW w:w="454" w:type="dxa"/>
          </w:tcPr>
          <w:p w:rsidR="00E75678" w:rsidRPr="00E75678" w:rsidRDefault="00E75678" w:rsidP="00604EE9">
            <w:pPr>
              <w:pStyle w:val="ConsPlusNormal"/>
              <w:rPr>
                <w:rFonts w:ascii="Times New Roman" w:hAnsi="Times New Roman" w:cs="Times New Roman"/>
                <w:sz w:val="16"/>
                <w:szCs w:val="16"/>
              </w:rPr>
            </w:pPr>
          </w:p>
        </w:tc>
        <w:tc>
          <w:tcPr>
            <w:tcW w:w="1531" w:type="dxa"/>
          </w:tcPr>
          <w:p w:rsidR="00E75678" w:rsidRPr="00E75678" w:rsidRDefault="00E75678" w:rsidP="00604EE9">
            <w:pPr>
              <w:pStyle w:val="ConsPlusNormal"/>
              <w:rPr>
                <w:rFonts w:ascii="Times New Roman" w:hAnsi="Times New Roman" w:cs="Times New Roman"/>
                <w:sz w:val="16"/>
                <w:szCs w:val="16"/>
              </w:rPr>
            </w:pPr>
          </w:p>
        </w:tc>
        <w:tc>
          <w:tcPr>
            <w:tcW w:w="1587" w:type="dxa"/>
          </w:tcPr>
          <w:p w:rsidR="00E75678" w:rsidRPr="00E75678" w:rsidRDefault="00E75678" w:rsidP="00604EE9">
            <w:pPr>
              <w:pStyle w:val="ConsPlusNormal"/>
              <w:rPr>
                <w:rFonts w:ascii="Times New Roman" w:hAnsi="Times New Roman" w:cs="Times New Roman"/>
                <w:sz w:val="16"/>
                <w:szCs w:val="16"/>
              </w:rPr>
            </w:pPr>
          </w:p>
        </w:tc>
        <w:tc>
          <w:tcPr>
            <w:tcW w:w="1361" w:type="dxa"/>
          </w:tcPr>
          <w:p w:rsidR="00E75678" w:rsidRPr="00E75678" w:rsidRDefault="00E75678" w:rsidP="00604EE9">
            <w:pPr>
              <w:pStyle w:val="ConsPlusNormal"/>
              <w:rPr>
                <w:rFonts w:ascii="Times New Roman" w:hAnsi="Times New Roman" w:cs="Times New Roman"/>
                <w:sz w:val="16"/>
                <w:szCs w:val="16"/>
              </w:rPr>
            </w:pPr>
          </w:p>
        </w:tc>
        <w:tc>
          <w:tcPr>
            <w:tcW w:w="340" w:type="dxa"/>
            <w:tcBorders>
              <w:right w:val="single" w:sz="4" w:space="0" w:color="auto"/>
            </w:tcBorders>
          </w:tcPr>
          <w:p w:rsidR="00E75678" w:rsidRPr="00E75678" w:rsidRDefault="00E75678" w:rsidP="00604EE9">
            <w:pPr>
              <w:pStyle w:val="ConsPlusNormal"/>
              <w:rPr>
                <w:rFonts w:ascii="Times New Roman" w:hAnsi="Times New Roman" w:cs="Times New Roman"/>
                <w:sz w:val="16"/>
                <w:szCs w:val="16"/>
              </w:rPr>
            </w:pPr>
          </w:p>
        </w:tc>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6.</w:t>
            </w:r>
          </w:p>
        </w:tc>
        <w:tc>
          <w:tcPr>
            <w:tcW w:w="1191"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0,20</w:t>
            </w:r>
          </w:p>
        </w:tc>
        <w:tc>
          <w:tcPr>
            <w:tcW w:w="21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15</w:t>
            </w:r>
          </w:p>
        </w:tc>
      </w:tr>
    </w:tbl>
    <w:p w:rsidR="00E75678" w:rsidRPr="00E75678" w:rsidRDefault="00E75678" w:rsidP="00604EE9">
      <w:pPr>
        <w:pStyle w:val="ConsPlusNormal"/>
        <w:jc w:val="right"/>
        <w:outlineLvl w:val="1"/>
        <w:rPr>
          <w:rFonts w:ascii="Times New Roman" w:hAnsi="Times New Roman" w:cs="Times New Roman"/>
          <w:sz w:val="16"/>
          <w:szCs w:val="16"/>
        </w:rPr>
      </w:pPr>
      <w:r w:rsidRPr="00E75678">
        <w:rPr>
          <w:rFonts w:ascii="Times New Roman" w:hAnsi="Times New Roman" w:cs="Times New Roman"/>
          <w:sz w:val="16"/>
          <w:szCs w:val="16"/>
        </w:rPr>
        <w:t>Приложение № 4</w:t>
      </w:r>
    </w:p>
    <w:p w:rsidR="00E75678" w:rsidRPr="00E75678" w:rsidRDefault="00E75678" w:rsidP="00604EE9">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к Порядку мониторинга</w:t>
      </w:r>
    </w:p>
    <w:p w:rsidR="00E75678" w:rsidRPr="00E75678" w:rsidRDefault="00E75678" w:rsidP="00B334BC">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дорожного движения</w:t>
      </w:r>
    </w:p>
    <w:p w:rsidR="00E75678" w:rsidRPr="00E75678" w:rsidRDefault="00E75678" w:rsidP="00604EE9">
      <w:pPr>
        <w:pStyle w:val="ConsPlusNormal"/>
        <w:jc w:val="right"/>
        <w:rPr>
          <w:rFonts w:ascii="Times New Roman" w:hAnsi="Times New Roman" w:cs="Times New Roman"/>
          <w:sz w:val="16"/>
          <w:szCs w:val="16"/>
        </w:rPr>
      </w:pPr>
      <w:r w:rsidRPr="00E75678">
        <w:rPr>
          <w:rFonts w:ascii="Times New Roman" w:hAnsi="Times New Roman" w:cs="Times New Roman"/>
          <w:sz w:val="16"/>
          <w:szCs w:val="16"/>
        </w:rPr>
        <w:t>Рекомендуемый образец</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ЗАДАНИЕ</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НА ПРОВЕДЕНИЕ ОБСЛЕДОВАНИЯ С ПРИМЕНЕНИЕМ КОНТРОЛЬНЫХ</w:t>
      </w:r>
    </w:p>
    <w:p w:rsidR="00E75678" w:rsidRPr="00E75678" w:rsidRDefault="00E75678" w:rsidP="00604EE9">
      <w:pPr>
        <w:pStyle w:val="ConsPlusNormal"/>
        <w:jc w:val="center"/>
        <w:rPr>
          <w:rFonts w:ascii="Times New Roman" w:hAnsi="Times New Roman" w:cs="Times New Roman"/>
          <w:sz w:val="16"/>
          <w:szCs w:val="16"/>
        </w:rPr>
      </w:pPr>
      <w:r w:rsidRPr="00E75678">
        <w:rPr>
          <w:rFonts w:ascii="Times New Roman" w:hAnsi="Times New Roman" w:cs="Times New Roman"/>
          <w:sz w:val="16"/>
          <w:szCs w:val="16"/>
        </w:rPr>
        <w:t>ТРАНСПОРТНЫХ СРЕДСТВ</w:t>
      </w:r>
    </w:p>
    <w:p w:rsidR="00E75678" w:rsidRPr="00E75678" w:rsidRDefault="00E75678" w:rsidP="00604EE9">
      <w:pPr>
        <w:pStyle w:val="ConsPlusNormal"/>
        <w:jc w:val="right"/>
        <w:rPr>
          <w:sz w:val="16"/>
          <w:szCs w:val="16"/>
        </w:rPr>
      </w:pPr>
    </w:p>
    <w:tbl>
      <w:tblPr>
        <w:tblW w:w="0" w:type="auto"/>
        <w:tblInd w:w="62" w:type="dxa"/>
        <w:tblLayout w:type="fixed"/>
        <w:tblCellMar>
          <w:top w:w="102" w:type="dxa"/>
          <w:left w:w="62" w:type="dxa"/>
          <w:bottom w:w="102" w:type="dxa"/>
          <w:right w:w="62" w:type="dxa"/>
        </w:tblCellMar>
        <w:tblLook w:val="0000"/>
      </w:tblPr>
      <w:tblGrid>
        <w:gridCol w:w="454"/>
        <w:gridCol w:w="1757"/>
        <w:gridCol w:w="1587"/>
        <w:gridCol w:w="794"/>
        <w:gridCol w:w="432"/>
        <w:gridCol w:w="964"/>
        <w:gridCol w:w="340"/>
        <w:gridCol w:w="794"/>
        <w:gridCol w:w="794"/>
        <w:gridCol w:w="794"/>
        <w:gridCol w:w="737"/>
      </w:tblGrid>
      <w:tr w:rsidR="00E75678" w:rsidRPr="00E75678" w:rsidTr="00E75678">
        <w:tc>
          <w:tcPr>
            <w:tcW w:w="22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Водитель (Ф.И.О.)</w:t>
            </w:r>
          </w:p>
          <w:p w:rsidR="00E75678" w:rsidRPr="00E75678" w:rsidRDefault="00E75678" w:rsidP="00604EE9">
            <w:pPr>
              <w:pStyle w:val="ConsPlusNormal"/>
              <w:rPr>
                <w:sz w:val="16"/>
                <w:szCs w:val="16"/>
              </w:rPr>
            </w:pPr>
            <w:r w:rsidRPr="00E75678">
              <w:rPr>
                <w:sz w:val="16"/>
                <w:szCs w:val="16"/>
              </w:rPr>
              <w:t>________________</w:t>
            </w:r>
          </w:p>
        </w:tc>
        <w:tc>
          <w:tcPr>
            <w:tcW w:w="3777"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Устанавливаемый временной период обследования</w:t>
            </w:r>
          </w:p>
        </w:tc>
        <w:tc>
          <w:tcPr>
            <w:tcW w:w="340" w:type="dxa"/>
            <w:vMerge w:val="restart"/>
            <w:tcBorders>
              <w:left w:val="single" w:sz="4" w:space="0" w:color="auto"/>
              <w:right w:val="single" w:sz="4" w:space="0" w:color="auto"/>
            </w:tcBorders>
          </w:tcPr>
          <w:p w:rsidR="00E75678" w:rsidRPr="00E75678" w:rsidRDefault="00E75678" w:rsidP="00604EE9">
            <w:pPr>
              <w:pStyle w:val="ConsPlusNormal"/>
              <w:rPr>
                <w:sz w:val="16"/>
                <w:szCs w:val="16"/>
              </w:rPr>
            </w:pPr>
          </w:p>
        </w:tc>
        <w:tc>
          <w:tcPr>
            <w:tcW w:w="3119" w:type="dxa"/>
            <w:gridSpan w:val="4"/>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Остановки транспортного средства</w:t>
            </w:r>
          </w:p>
        </w:tc>
      </w:tr>
      <w:tr w:rsidR="00E75678" w:rsidRPr="00E75678" w:rsidTr="00E75678">
        <w:tc>
          <w:tcPr>
            <w:tcW w:w="2211"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r w:rsidRPr="00E75678">
              <w:rPr>
                <w:sz w:val="16"/>
                <w:szCs w:val="16"/>
              </w:rPr>
              <w:t>Тип, марка транспортного средства _______</w:t>
            </w:r>
          </w:p>
        </w:tc>
        <w:tc>
          <w:tcPr>
            <w:tcW w:w="158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r w:rsidRPr="00E75678">
              <w:rPr>
                <w:sz w:val="16"/>
                <w:szCs w:val="16"/>
              </w:rPr>
              <w:t>Время начала движения _______</w:t>
            </w:r>
          </w:p>
        </w:tc>
        <w:tc>
          <w:tcPr>
            <w:tcW w:w="2190" w:type="dxa"/>
            <w:gridSpan w:val="3"/>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r w:rsidRPr="00E75678">
              <w:rPr>
                <w:sz w:val="16"/>
                <w:szCs w:val="16"/>
              </w:rPr>
              <w:t>Время завершения движения _______</w:t>
            </w: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Места остановок</w:t>
            </w:r>
          </w:p>
        </w:tc>
        <w:tc>
          <w:tcPr>
            <w:tcW w:w="794"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Причины останово</w:t>
            </w:r>
            <w:r w:rsidRPr="000A1249">
              <w:rPr>
                <w:rFonts w:ascii="Times New Roman" w:hAnsi="Times New Roman" w:cs="Times New Roman"/>
                <w:color w:val="000000" w:themeColor="text1"/>
                <w:sz w:val="16"/>
                <w:szCs w:val="16"/>
              </w:rPr>
              <w:t xml:space="preserve">к </w:t>
            </w:r>
            <w:hyperlink w:anchor="Par1939" w:tooltip="&lt;1&gt; Обозначения для причины остановки:" w:history="1">
              <w:r w:rsidRPr="000A1249">
                <w:rPr>
                  <w:rFonts w:ascii="Times New Roman" w:hAnsi="Times New Roman" w:cs="Times New Roman"/>
                  <w:color w:val="000000" w:themeColor="text1"/>
                  <w:sz w:val="16"/>
                  <w:szCs w:val="16"/>
                </w:rPr>
                <w:t>&lt;1&gt;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Продолжительность (в минуту)</w:t>
            </w:r>
          </w:p>
        </w:tc>
        <w:tc>
          <w:tcPr>
            <w:tcW w:w="737" w:type="dxa"/>
            <w:vMerge w:val="restart"/>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Комментарий</w:t>
            </w:r>
          </w:p>
        </w:tc>
      </w:tr>
      <w:tr w:rsidR="00E75678" w:rsidRPr="00E75678" w:rsidTr="00E75678">
        <w:tc>
          <w:tcPr>
            <w:tcW w:w="5988" w:type="dxa"/>
            <w:gridSpan w:val="6"/>
            <w:tcBorders>
              <w:top w:val="single" w:sz="4" w:space="0" w:color="auto"/>
              <w:bottom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N п/п</w:t>
            </w: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Описание маршрута движения</w:t>
            </w:r>
          </w:p>
        </w:tc>
        <w:tc>
          <w:tcPr>
            <w:tcW w:w="1226"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w:t>
            </w:r>
          </w:p>
          <w:p w:rsidR="00E75678" w:rsidRPr="00E75678" w:rsidRDefault="00E75678" w:rsidP="00604EE9">
            <w:pPr>
              <w:pStyle w:val="ConsPlusNormal"/>
              <w:jc w:val="center"/>
              <w:rPr>
                <w:sz w:val="16"/>
                <w:szCs w:val="16"/>
              </w:rPr>
            </w:pPr>
            <w:r w:rsidRPr="00E75678">
              <w:rPr>
                <w:sz w:val="16"/>
                <w:szCs w:val="16"/>
              </w:rPr>
              <w:t>контрольного транспортного средства (ТС)</w:t>
            </w: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Время движения</w:t>
            </w:r>
          </w:p>
        </w:tc>
        <w:tc>
          <w:tcPr>
            <w:tcW w:w="340" w:type="dxa"/>
            <w:vMerge/>
            <w:tcBorders>
              <w:left w:val="single" w:sz="4" w:space="0" w:color="auto"/>
              <w:right w:val="single" w:sz="4" w:space="0" w:color="auto"/>
            </w:tcBorders>
          </w:tcPr>
          <w:p w:rsidR="00E75678" w:rsidRPr="00E75678" w:rsidRDefault="00E75678" w:rsidP="00604EE9">
            <w:pPr>
              <w:pStyle w:val="ConsPlusNormal"/>
              <w:jc w:val="center"/>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p>
        </w:tc>
      </w:tr>
      <w:tr w:rsidR="00E75678" w:rsidRPr="00E75678" w:rsidTr="00E75678">
        <w:tc>
          <w:tcPr>
            <w:tcW w:w="5988" w:type="dxa"/>
            <w:gridSpan w:val="6"/>
            <w:tcBorders>
              <w:top w:val="single" w:sz="4" w:space="0" w:color="auto"/>
              <w:bottom w:val="single" w:sz="4" w:space="0" w:color="auto"/>
            </w:tcBorders>
          </w:tcPr>
          <w:p w:rsidR="00E75678" w:rsidRPr="00E75678" w:rsidRDefault="00E75678" w:rsidP="00604EE9">
            <w:pPr>
              <w:pStyle w:val="ConsPlusNormal"/>
              <w:rPr>
                <w:sz w:val="16"/>
                <w:szCs w:val="16"/>
              </w:rPr>
            </w:pPr>
          </w:p>
        </w:tc>
        <w:tc>
          <w:tcPr>
            <w:tcW w:w="340" w:type="dxa"/>
            <w:tcBorders>
              <w:right w:val="single" w:sz="4" w:space="0" w:color="auto"/>
            </w:tcBorders>
          </w:tcPr>
          <w:p w:rsidR="00E75678" w:rsidRPr="00E75678" w:rsidRDefault="00E75678" w:rsidP="00604EE9">
            <w:pPr>
              <w:pStyle w:val="ConsPlusNormal"/>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vAlign w:val="center"/>
          </w:tcPr>
          <w:p w:rsidR="00E75678" w:rsidRPr="00E75678" w:rsidRDefault="00E75678" w:rsidP="00604EE9">
            <w:pPr>
              <w:pStyle w:val="ConsPlusNormal"/>
              <w:jc w:val="center"/>
              <w:rPr>
                <w:sz w:val="16"/>
                <w:szCs w:val="16"/>
              </w:rPr>
            </w:pPr>
            <w:r w:rsidRPr="00E75678">
              <w:rPr>
                <w:sz w:val="16"/>
                <w:szCs w:val="16"/>
              </w:rPr>
              <w:t>1.</w:t>
            </w: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ул. ________________, от __________ до __________</w:t>
            </w: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jc w:val="center"/>
              <w:rPr>
                <w:sz w:val="16"/>
                <w:szCs w:val="16"/>
              </w:rPr>
            </w:pPr>
            <w:r w:rsidRPr="00E75678">
              <w:rPr>
                <w:sz w:val="16"/>
                <w:szCs w:val="16"/>
              </w:rPr>
              <w:t>-</w:t>
            </w:r>
          </w:p>
        </w:tc>
        <w:tc>
          <w:tcPr>
            <w:tcW w:w="340" w:type="dxa"/>
            <w:vMerge w:val="restart"/>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r w:rsidR="00E75678" w:rsidRPr="00E75678" w:rsidTr="00E75678">
        <w:tc>
          <w:tcPr>
            <w:tcW w:w="45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344" w:type="dxa"/>
            <w:gridSpan w:val="2"/>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432"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340" w:type="dxa"/>
            <w:vMerge/>
            <w:tcBorders>
              <w:left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c>
          <w:tcPr>
            <w:tcW w:w="737" w:type="dxa"/>
            <w:tcBorders>
              <w:top w:val="single" w:sz="4" w:space="0" w:color="auto"/>
              <w:left w:val="single" w:sz="4" w:space="0" w:color="auto"/>
              <w:bottom w:val="single" w:sz="4" w:space="0" w:color="auto"/>
              <w:right w:val="single" w:sz="4" w:space="0" w:color="auto"/>
            </w:tcBorders>
          </w:tcPr>
          <w:p w:rsidR="00E75678" w:rsidRPr="00E75678" w:rsidRDefault="00E75678" w:rsidP="00604EE9">
            <w:pPr>
              <w:pStyle w:val="ConsPlusNormal"/>
              <w:rPr>
                <w:sz w:val="16"/>
                <w:szCs w:val="16"/>
              </w:rPr>
            </w:pPr>
          </w:p>
        </w:tc>
      </w:tr>
    </w:tbl>
    <w:p w:rsidR="00E75678" w:rsidRPr="00E75678" w:rsidRDefault="00E75678" w:rsidP="00604EE9">
      <w:pPr>
        <w:pStyle w:val="ConsPlusNormal"/>
        <w:jc w:val="both"/>
        <w:rPr>
          <w:sz w:val="16"/>
          <w:szCs w:val="16"/>
        </w:rPr>
      </w:pPr>
    </w:p>
    <w:p w:rsidR="00E75678" w:rsidRPr="00E75678" w:rsidRDefault="00E75678" w:rsidP="00604EE9">
      <w:pPr>
        <w:pStyle w:val="ConsPlusNormal"/>
        <w:ind w:firstLine="540"/>
        <w:jc w:val="both"/>
        <w:rPr>
          <w:sz w:val="16"/>
          <w:szCs w:val="16"/>
        </w:rPr>
      </w:pPr>
      <w:r w:rsidRPr="00E75678">
        <w:rPr>
          <w:sz w:val="16"/>
          <w:szCs w:val="16"/>
        </w:rPr>
        <w:t>--------------------------------</w:t>
      </w:r>
    </w:p>
    <w:p w:rsidR="00E75678" w:rsidRPr="00E75678" w:rsidRDefault="00E75678" w:rsidP="00604EE9">
      <w:pPr>
        <w:pStyle w:val="ConsPlusNormal"/>
        <w:ind w:firstLine="540"/>
        <w:jc w:val="both"/>
        <w:rPr>
          <w:rFonts w:ascii="Times New Roman" w:hAnsi="Times New Roman" w:cs="Times New Roman"/>
          <w:sz w:val="16"/>
          <w:szCs w:val="16"/>
        </w:rPr>
      </w:pPr>
      <w:bookmarkStart w:id="11" w:name="Par1939"/>
      <w:bookmarkEnd w:id="11"/>
      <w:r w:rsidRPr="00E75678">
        <w:rPr>
          <w:rFonts w:ascii="Times New Roman" w:hAnsi="Times New Roman" w:cs="Times New Roman"/>
          <w:sz w:val="16"/>
          <w:szCs w:val="16"/>
        </w:rPr>
        <w:t>&lt;1&gt; Обозначения для причины остановки:</w:t>
      </w:r>
    </w:p>
    <w:p w:rsidR="00E75678" w:rsidRPr="00E75678" w:rsidRDefault="00E75678" w:rsidP="00604EE9">
      <w:pPr>
        <w:pStyle w:val="ConsPlusNormal"/>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3118"/>
        <w:gridCol w:w="3118"/>
        <w:gridCol w:w="2835"/>
      </w:tblGrid>
      <w:tr w:rsidR="00E75678" w:rsidRPr="00E75678" w:rsidTr="00E75678">
        <w:tc>
          <w:tcPr>
            <w:tcW w:w="3118" w:type="dxa"/>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А - Дорожно-транспортное происшествие (ДТП) в попутном направлении</w:t>
            </w:r>
          </w:p>
        </w:tc>
        <w:tc>
          <w:tcPr>
            <w:tcW w:w="3118" w:type="dxa"/>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Г - Проблемы светофорной сигнализации</w:t>
            </w:r>
          </w:p>
        </w:tc>
        <w:tc>
          <w:tcPr>
            <w:tcW w:w="2835" w:type="dxa"/>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Д - Затор между перекрестками</w:t>
            </w:r>
          </w:p>
        </w:tc>
      </w:tr>
      <w:tr w:rsidR="00E75678" w:rsidRPr="00E75678" w:rsidTr="00E75678">
        <w:tc>
          <w:tcPr>
            <w:tcW w:w="3118" w:type="dxa"/>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Б - ДТП в противоположном направлении</w:t>
            </w:r>
          </w:p>
        </w:tc>
        <w:tc>
          <w:tcPr>
            <w:tcW w:w="3118" w:type="dxa"/>
          </w:tcPr>
          <w:p w:rsidR="00E75678" w:rsidRPr="00E75678" w:rsidRDefault="00E75678" w:rsidP="00604EE9">
            <w:pPr>
              <w:pStyle w:val="ConsPlusNormal"/>
              <w:rPr>
                <w:rFonts w:ascii="Times New Roman" w:hAnsi="Times New Roman" w:cs="Times New Roman"/>
                <w:sz w:val="16"/>
                <w:szCs w:val="16"/>
              </w:rPr>
            </w:pPr>
          </w:p>
        </w:tc>
        <w:tc>
          <w:tcPr>
            <w:tcW w:w="2835" w:type="dxa"/>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Е - Затор на перекрестке</w:t>
            </w:r>
          </w:p>
        </w:tc>
      </w:tr>
      <w:tr w:rsidR="00E75678" w:rsidRPr="00E75678" w:rsidTr="00E75678">
        <w:trPr>
          <w:gridAfter w:val="2"/>
          <w:wAfter w:w="5953" w:type="dxa"/>
        </w:trPr>
        <w:tc>
          <w:tcPr>
            <w:tcW w:w="3118" w:type="dxa"/>
            <w:tcBorders>
              <w:bottom w:val="nil"/>
            </w:tcBorders>
          </w:tcPr>
          <w:p w:rsidR="00E75678" w:rsidRPr="00E75678" w:rsidRDefault="00E75678" w:rsidP="00604EE9">
            <w:pPr>
              <w:pStyle w:val="ConsPlusNormal"/>
              <w:rPr>
                <w:rFonts w:ascii="Times New Roman" w:hAnsi="Times New Roman" w:cs="Times New Roman"/>
                <w:sz w:val="16"/>
                <w:szCs w:val="16"/>
              </w:rPr>
            </w:pPr>
            <w:r w:rsidRPr="00E75678">
              <w:rPr>
                <w:rFonts w:ascii="Times New Roman" w:hAnsi="Times New Roman" w:cs="Times New Roman"/>
                <w:sz w:val="16"/>
                <w:szCs w:val="16"/>
              </w:rPr>
              <w:t>В - Транспортные средства оперативных служб</w:t>
            </w:r>
          </w:p>
        </w:tc>
      </w:tr>
    </w:tbl>
    <w:p w:rsidR="002C488F" w:rsidRPr="002C488F" w:rsidRDefault="002C488F" w:rsidP="00604EE9">
      <w:pPr>
        <w:jc w:val="center"/>
        <w:rPr>
          <w:b/>
          <w:sz w:val="16"/>
          <w:szCs w:val="16"/>
        </w:rPr>
      </w:pPr>
      <w:r w:rsidRPr="002C488F">
        <w:rPr>
          <w:b/>
          <w:noProof/>
          <w:sz w:val="16"/>
          <w:szCs w:val="16"/>
        </w:rPr>
        <w:drawing>
          <wp:inline distT="0" distB="0" distL="0" distR="0">
            <wp:extent cx="695960" cy="901065"/>
            <wp:effectExtent l="19050" t="0" r="8890" b="0"/>
            <wp:docPr id="3"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59" cstate="print"/>
                    <a:srcRect/>
                    <a:stretch>
                      <a:fillRect/>
                    </a:stretch>
                  </pic:blipFill>
                  <pic:spPr bwMode="auto">
                    <a:xfrm>
                      <a:off x="0" y="0"/>
                      <a:ext cx="695960" cy="901065"/>
                    </a:xfrm>
                    <a:prstGeom prst="rect">
                      <a:avLst/>
                    </a:prstGeom>
                    <a:noFill/>
                    <a:ln w="9525">
                      <a:noFill/>
                      <a:miter lim="800000"/>
                      <a:headEnd/>
                      <a:tailEnd/>
                    </a:ln>
                  </pic:spPr>
                </pic:pic>
              </a:graphicData>
            </a:graphic>
          </wp:inline>
        </w:drawing>
      </w:r>
    </w:p>
    <w:p w:rsidR="002C488F" w:rsidRPr="002C488F" w:rsidRDefault="002C488F" w:rsidP="00604EE9">
      <w:pPr>
        <w:jc w:val="center"/>
        <w:rPr>
          <w:b/>
          <w:sz w:val="16"/>
          <w:szCs w:val="16"/>
        </w:rPr>
      </w:pPr>
      <w:r w:rsidRPr="002C488F">
        <w:rPr>
          <w:b/>
          <w:sz w:val="16"/>
          <w:szCs w:val="16"/>
        </w:rPr>
        <w:t>ПОСТАНОВЛЕНИЕ</w:t>
      </w:r>
    </w:p>
    <w:p w:rsidR="002C488F" w:rsidRPr="002C488F" w:rsidRDefault="002C488F" w:rsidP="00604EE9">
      <w:pPr>
        <w:jc w:val="center"/>
        <w:rPr>
          <w:b/>
          <w:sz w:val="16"/>
          <w:szCs w:val="16"/>
        </w:rPr>
      </w:pPr>
      <w:r w:rsidRPr="002C488F">
        <w:rPr>
          <w:b/>
          <w:sz w:val="16"/>
          <w:szCs w:val="16"/>
        </w:rPr>
        <w:t>главы городского округа Тейково</w:t>
      </w:r>
    </w:p>
    <w:p w:rsidR="002C488F" w:rsidRPr="002C488F" w:rsidRDefault="002C488F" w:rsidP="00604EE9">
      <w:pPr>
        <w:jc w:val="center"/>
        <w:rPr>
          <w:b/>
          <w:sz w:val="16"/>
          <w:szCs w:val="16"/>
        </w:rPr>
      </w:pPr>
      <w:r w:rsidRPr="002C488F">
        <w:rPr>
          <w:b/>
          <w:sz w:val="16"/>
          <w:szCs w:val="16"/>
        </w:rPr>
        <w:t>Ивановской области</w:t>
      </w:r>
    </w:p>
    <w:p w:rsidR="002C488F" w:rsidRPr="002C488F" w:rsidRDefault="002C488F" w:rsidP="00604EE9">
      <w:pPr>
        <w:jc w:val="center"/>
        <w:rPr>
          <w:b/>
          <w:sz w:val="16"/>
          <w:szCs w:val="16"/>
        </w:rPr>
      </w:pPr>
      <w:r w:rsidRPr="002C488F">
        <w:rPr>
          <w:b/>
          <w:sz w:val="16"/>
          <w:szCs w:val="16"/>
        </w:rPr>
        <w:t>________________________________________________________</w:t>
      </w:r>
    </w:p>
    <w:p w:rsidR="002C488F" w:rsidRPr="002C488F" w:rsidRDefault="002C488F" w:rsidP="00604EE9">
      <w:pPr>
        <w:jc w:val="center"/>
        <w:rPr>
          <w:b/>
          <w:bCs/>
          <w:sz w:val="16"/>
          <w:szCs w:val="16"/>
        </w:rPr>
      </w:pPr>
    </w:p>
    <w:p w:rsidR="002C488F" w:rsidRPr="002C488F" w:rsidRDefault="002C488F" w:rsidP="00604EE9">
      <w:pPr>
        <w:jc w:val="center"/>
        <w:rPr>
          <w:b/>
          <w:bCs/>
          <w:sz w:val="16"/>
          <w:szCs w:val="16"/>
        </w:rPr>
      </w:pPr>
      <w:r w:rsidRPr="002C488F">
        <w:rPr>
          <w:b/>
          <w:bCs/>
          <w:sz w:val="16"/>
          <w:szCs w:val="16"/>
        </w:rPr>
        <w:t>от 16.10.2019  № 3</w:t>
      </w:r>
    </w:p>
    <w:p w:rsidR="002C488F" w:rsidRPr="002C488F" w:rsidRDefault="002C488F" w:rsidP="00604EE9">
      <w:pPr>
        <w:pStyle w:val="ConsPlusTitle"/>
        <w:widowControl/>
        <w:jc w:val="center"/>
        <w:rPr>
          <w:rFonts w:ascii="Times New Roman" w:hAnsi="Times New Roman" w:cs="Times New Roman"/>
          <w:sz w:val="16"/>
          <w:szCs w:val="16"/>
        </w:rPr>
      </w:pPr>
    </w:p>
    <w:p w:rsidR="002C488F" w:rsidRPr="002C488F" w:rsidRDefault="002C488F" w:rsidP="00604EE9">
      <w:pPr>
        <w:pStyle w:val="ConsPlusTitle"/>
        <w:widowControl/>
        <w:jc w:val="center"/>
        <w:rPr>
          <w:rFonts w:ascii="Times New Roman" w:eastAsia="Calibri" w:hAnsi="Times New Roman" w:cs="Times New Roman"/>
          <w:sz w:val="16"/>
          <w:szCs w:val="16"/>
        </w:rPr>
      </w:pPr>
      <w:r w:rsidRPr="002C488F">
        <w:rPr>
          <w:rFonts w:ascii="Times New Roman" w:eastAsia="Calibri" w:hAnsi="Times New Roman" w:cs="Times New Roman"/>
          <w:sz w:val="16"/>
          <w:szCs w:val="16"/>
        </w:rPr>
        <w:t xml:space="preserve">О назначении и проведении публичных слушаний </w:t>
      </w:r>
    </w:p>
    <w:p w:rsidR="002C488F" w:rsidRPr="002C488F" w:rsidRDefault="002C488F" w:rsidP="00604EE9">
      <w:pPr>
        <w:pStyle w:val="ConsPlusTitle"/>
        <w:widowControl/>
        <w:jc w:val="center"/>
        <w:rPr>
          <w:rFonts w:ascii="Times New Roman" w:eastAsia="Calibri" w:hAnsi="Times New Roman" w:cs="Times New Roman"/>
          <w:sz w:val="16"/>
          <w:szCs w:val="16"/>
        </w:rPr>
      </w:pPr>
      <w:r w:rsidRPr="002C488F">
        <w:rPr>
          <w:rFonts w:ascii="Times New Roman" w:eastAsia="Calibri" w:hAnsi="Times New Roman" w:cs="Times New Roman"/>
          <w:sz w:val="16"/>
          <w:szCs w:val="16"/>
        </w:rPr>
        <w:t xml:space="preserve">по вопросу предоставления разрешения на отклонение </w:t>
      </w:r>
    </w:p>
    <w:p w:rsidR="002C488F" w:rsidRPr="002C488F" w:rsidRDefault="002C488F" w:rsidP="00604EE9">
      <w:pPr>
        <w:pStyle w:val="ConsPlusTitle"/>
        <w:widowControl/>
        <w:jc w:val="center"/>
        <w:rPr>
          <w:rFonts w:ascii="Times New Roman" w:eastAsia="Calibri" w:hAnsi="Times New Roman" w:cs="Times New Roman"/>
          <w:sz w:val="16"/>
          <w:szCs w:val="16"/>
        </w:rPr>
      </w:pPr>
      <w:r w:rsidRPr="002C488F">
        <w:rPr>
          <w:rFonts w:ascii="Times New Roman" w:eastAsia="Calibri" w:hAnsi="Times New Roman" w:cs="Times New Roman"/>
          <w:sz w:val="16"/>
          <w:szCs w:val="16"/>
        </w:rPr>
        <w:t>от предельных параметров разрешенного строительства</w:t>
      </w:r>
    </w:p>
    <w:p w:rsidR="002C488F" w:rsidRPr="002C488F" w:rsidRDefault="002C488F" w:rsidP="00604EE9">
      <w:pPr>
        <w:autoSpaceDE w:val="0"/>
        <w:autoSpaceDN w:val="0"/>
        <w:adjustRightInd w:val="0"/>
        <w:jc w:val="center"/>
        <w:rPr>
          <w:sz w:val="16"/>
          <w:szCs w:val="16"/>
        </w:rPr>
      </w:pPr>
    </w:p>
    <w:p w:rsidR="002C488F" w:rsidRPr="002C488F" w:rsidRDefault="002C488F" w:rsidP="00604EE9">
      <w:pPr>
        <w:autoSpaceDE w:val="0"/>
        <w:autoSpaceDN w:val="0"/>
        <w:adjustRightInd w:val="0"/>
        <w:ind w:firstLine="540"/>
        <w:jc w:val="both"/>
        <w:rPr>
          <w:sz w:val="16"/>
          <w:szCs w:val="16"/>
        </w:rPr>
      </w:pPr>
      <w:r w:rsidRPr="002C488F">
        <w:rPr>
          <w:sz w:val="16"/>
          <w:szCs w:val="16"/>
        </w:rPr>
        <w:t xml:space="preserve">В соответствии с Градостроительным кодексом Российской Федерации, решением городской Думы городского округа Тейково № 45 от 25.03.2011 «Об утверждении  Положения о публичных слушаниях в городском округе Тейково», протоколом заседания комиссии по землепользованию и застройке г.о.Тейково от 11.10.2019 № 6, </w:t>
      </w:r>
    </w:p>
    <w:p w:rsidR="002C488F" w:rsidRPr="002C488F" w:rsidRDefault="002C488F" w:rsidP="00604EE9">
      <w:pPr>
        <w:autoSpaceDE w:val="0"/>
        <w:autoSpaceDN w:val="0"/>
        <w:adjustRightInd w:val="0"/>
        <w:ind w:firstLine="540"/>
        <w:jc w:val="both"/>
        <w:rPr>
          <w:sz w:val="16"/>
          <w:szCs w:val="16"/>
        </w:rPr>
      </w:pPr>
    </w:p>
    <w:p w:rsidR="002C488F" w:rsidRDefault="002C488F" w:rsidP="00604EE9">
      <w:pPr>
        <w:jc w:val="center"/>
        <w:rPr>
          <w:b/>
          <w:bCs/>
          <w:sz w:val="16"/>
          <w:szCs w:val="16"/>
        </w:rPr>
      </w:pPr>
      <w:r w:rsidRPr="002C488F">
        <w:rPr>
          <w:b/>
          <w:bCs/>
          <w:sz w:val="16"/>
          <w:szCs w:val="16"/>
        </w:rPr>
        <w:t>П О С Т А Н О В Л Я Ю :</w:t>
      </w:r>
    </w:p>
    <w:p w:rsidR="00757A46" w:rsidRPr="002C488F" w:rsidRDefault="00757A46" w:rsidP="00604EE9">
      <w:pPr>
        <w:jc w:val="center"/>
        <w:rPr>
          <w:b/>
          <w:bCs/>
          <w:sz w:val="16"/>
          <w:szCs w:val="16"/>
        </w:rPr>
      </w:pPr>
    </w:p>
    <w:p w:rsidR="002C488F" w:rsidRPr="002C488F" w:rsidRDefault="002C488F" w:rsidP="00604EE9">
      <w:pPr>
        <w:pStyle w:val="ConsPlusTitle"/>
        <w:numPr>
          <w:ilvl w:val="0"/>
          <w:numId w:val="28"/>
        </w:numPr>
        <w:ind w:left="1134" w:hanging="425"/>
        <w:jc w:val="both"/>
        <w:rPr>
          <w:rFonts w:ascii="Times New Roman" w:eastAsia="Calibri" w:hAnsi="Times New Roman" w:cs="Times New Roman"/>
          <w:b w:val="0"/>
          <w:sz w:val="16"/>
          <w:szCs w:val="16"/>
        </w:rPr>
      </w:pPr>
      <w:r w:rsidRPr="002C488F">
        <w:rPr>
          <w:rFonts w:ascii="Times New Roman" w:eastAsia="Calibri" w:hAnsi="Times New Roman" w:cs="Times New Roman"/>
          <w:b w:val="0"/>
          <w:sz w:val="16"/>
          <w:szCs w:val="16"/>
        </w:rPr>
        <w:t>Назначить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расположенного по адресу: Ивановская область, г.Тейково, ул.1-я Комсомольская, д.17 (кадастровый № 37:26:020148:12), а именно – совместить северную сторону земельного участка с границей зоны разрешенного размещения объекта.</w:t>
      </w:r>
    </w:p>
    <w:p w:rsidR="002C488F" w:rsidRPr="002C488F" w:rsidRDefault="002C488F" w:rsidP="00604EE9">
      <w:pPr>
        <w:pStyle w:val="ConsPlusTitle"/>
        <w:numPr>
          <w:ilvl w:val="0"/>
          <w:numId w:val="28"/>
        </w:numPr>
        <w:ind w:left="1134" w:hanging="425"/>
        <w:jc w:val="both"/>
        <w:rPr>
          <w:rFonts w:ascii="Times New Roman" w:hAnsi="Times New Roman" w:cs="Times New Roman"/>
          <w:b w:val="0"/>
          <w:sz w:val="16"/>
          <w:szCs w:val="16"/>
        </w:rPr>
      </w:pPr>
      <w:r w:rsidRPr="002C488F">
        <w:rPr>
          <w:rFonts w:ascii="Times New Roman" w:eastAsia="Calibri" w:hAnsi="Times New Roman" w:cs="Times New Roman"/>
          <w:b w:val="0"/>
          <w:sz w:val="16"/>
          <w:szCs w:val="16"/>
        </w:rPr>
        <w:t>Установить, что территорией проведения публичных слушаний является городской округ Тейково Ивановской области.</w:t>
      </w:r>
    </w:p>
    <w:p w:rsidR="002C488F" w:rsidRPr="002C488F" w:rsidRDefault="002C488F" w:rsidP="00604EE9">
      <w:pPr>
        <w:pStyle w:val="ConsPlusTitle"/>
        <w:widowControl/>
        <w:ind w:left="1134" w:hanging="425"/>
        <w:jc w:val="both"/>
        <w:rPr>
          <w:rFonts w:ascii="Times New Roman" w:hAnsi="Times New Roman" w:cs="Times New Roman"/>
          <w:b w:val="0"/>
          <w:sz w:val="16"/>
          <w:szCs w:val="16"/>
        </w:rPr>
      </w:pPr>
      <w:r w:rsidRPr="002C488F">
        <w:rPr>
          <w:rFonts w:ascii="Times New Roman" w:hAnsi="Times New Roman" w:cs="Times New Roman"/>
          <w:b w:val="0"/>
          <w:sz w:val="16"/>
          <w:szCs w:val="16"/>
        </w:rPr>
        <w:t>3. Назначить органом, уполномоченным на организацию и проведение публичных слушаний, комиссию по землепользованию и застройке г.о.Тейково Ивановской области.</w:t>
      </w:r>
    </w:p>
    <w:p w:rsidR="002C488F" w:rsidRPr="002C488F" w:rsidRDefault="002C488F" w:rsidP="00604EE9">
      <w:pPr>
        <w:pStyle w:val="ConsPlusTitle"/>
        <w:widowControl/>
        <w:ind w:left="1134" w:hanging="425"/>
        <w:jc w:val="both"/>
        <w:rPr>
          <w:rFonts w:ascii="Times New Roman" w:hAnsi="Times New Roman" w:cs="Times New Roman"/>
          <w:b w:val="0"/>
          <w:sz w:val="16"/>
          <w:szCs w:val="16"/>
        </w:rPr>
      </w:pPr>
      <w:r w:rsidRPr="002C488F">
        <w:rPr>
          <w:rFonts w:ascii="Times New Roman" w:hAnsi="Times New Roman" w:cs="Times New Roman"/>
          <w:b w:val="0"/>
          <w:sz w:val="16"/>
          <w:szCs w:val="16"/>
        </w:rPr>
        <w:t>4.  Публичные слушания провести 07.11.2019 в 14-00 в актовом зале администрации г.Тейково, по адресу: г.Тейково, пл.Ленина, д.4.</w:t>
      </w:r>
    </w:p>
    <w:p w:rsidR="002C488F" w:rsidRPr="002C488F" w:rsidRDefault="002C488F" w:rsidP="00604EE9">
      <w:pPr>
        <w:pStyle w:val="ConsPlusTitle"/>
        <w:widowControl/>
        <w:ind w:left="1134" w:hanging="425"/>
        <w:jc w:val="both"/>
        <w:rPr>
          <w:rFonts w:ascii="Times New Roman" w:hAnsi="Times New Roman" w:cs="Times New Roman"/>
          <w:b w:val="0"/>
          <w:sz w:val="16"/>
          <w:szCs w:val="16"/>
        </w:rPr>
      </w:pPr>
      <w:r w:rsidRPr="002C488F">
        <w:rPr>
          <w:rFonts w:ascii="Times New Roman" w:hAnsi="Times New Roman" w:cs="Times New Roman"/>
          <w:b w:val="0"/>
          <w:sz w:val="16"/>
          <w:szCs w:val="16"/>
        </w:rPr>
        <w:t>5. Комиссии по землепользованию и застройке совместно с заявителем:</w:t>
      </w:r>
    </w:p>
    <w:p w:rsidR="002C488F" w:rsidRPr="002C488F" w:rsidRDefault="002C488F" w:rsidP="00604EE9">
      <w:pPr>
        <w:pStyle w:val="ConsPlusTitle"/>
        <w:widowControl/>
        <w:ind w:left="1134"/>
        <w:jc w:val="both"/>
        <w:rPr>
          <w:rFonts w:ascii="Times New Roman" w:hAnsi="Times New Roman" w:cs="Times New Roman"/>
          <w:b w:val="0"/>
          <w:sz w:val="16"/>
          <w:szCs w:val="16"/>
        </w:rPr>
      </w:pPr>
      <w:r w:rsidRPr="002C488F">
        <w:rPr>
          <w:rFonts w:ascii="Times New Roman" w:hAnsi="Times New Roman" w:cs="Times New Roman"/>
          <w:b w:val="0"/>
          <w:sz w:val="16"/>
          <w:szCs w:val="16"/>
        </w:rPr>
        <w:t>- проконтролировать направление сообщений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в установленные законодательством сроки;</w:t>
      </w:r>
    </w:p>
    <w:p w:rsidR="002C488F" w:rsidRPr="002C488F" w:rsidRDefault="002C488F" w:rsidP="00604EE9">
      <w:pPr>
        <w:pStyle w:val="ConsPlusTitle"/>
        <w:widowControl/>
        <w:ind w:left="1134"/>
        <w:jc w:val="both"/>
        <w:rPr>
          <w:rFonts w:ascii="Times New Roman" w:hAnsi="Times New Roman" w:cs="Times New Roman"/>
          <w:b w:val="0"/>
          <w:sz w:val="16"/>
          <w:szCs w:val="16"/>
        </w:rPr>
      </w:pPr>
      <w:r w:rsidRPr="002C488F">
        <w:rPr>
          <w:rFonts w:ascii="Times New Roman" w:hAnsi="Times New Roman" w:cs="Times New Roman"/>
          <w:b w:val="0"/>
          <w:sz w:val="16"/>
          <w:szCs w:val="16"/>
        </w:rPr>
        <w:t>- обеспечить до проведения публичных слушаний публикацию в газете «Наше время» информационного сообщения о дате, времени и месте проведения публичных слушаний с указанием характера обсуждаемого вопроса, а также даты, времени и места предварительного ознакомления со всей информацией места размещения выносимого на слушания проекта;</w:t>
      </w:r>
    </w:p>
    <w:p w:rsidR="002C488F" w:rsidRPr="002C488F" w:rsidRDefault="002C488F" w:rsidP="00604EE9">
      <w:pPr>
        <w:pStyle w:val="ConsPlusTitle"/>
        <w:widowControl/>
        <w:ind w:left="1134"/>
        <w:jc w:val="both"/>
        <w:rPr>
          <w:rFonts w:ascii="Times New Roman" w:hAnsi="Times New Roman" w:cs="Times New Roman"/>
          <w:b w:val="0"/>
          <w:sz w:val="16"/>
          <w:szCs w:val="16"/>
        </w:rPr>
      </w:pPr>
      <w:r w:rsidRPr="002C488F">
        <w:rPr>
          <w:rFonts w:ascii="Times New Roman" w:hAnsi="Times New Roman" w:cs="Times New Roman"/>
          <w:b w:val="0"/>
          <w:sz w:val="16"/>
          <w:szCs w:val="16"/>
        </w:rPr>
        <w:t>- не позднее 5 дней со дня публикации информационного сообщения обеспечить уведомление лиц, заинтересованных в получении разрешения, о дате и месте проведения публичных слушаний;</w:t>
      </w:r>
    </w:p>
    <w:p w:rsidR="002C488F" w:rsidRPr="002C488F" w:rsidRDefault="002C488F" w:rsidP="00604EE9">
      <w:pPr>
        <w:pStyle w:val="ConsPlusTitle"/>
        <w:widowControl/>
        <w:ind w:left="1134"/>
        <w:jc w:val="both"/>
        <w:rPr>
          <w:rFonts w:ascii="Times New Roman" w:hAnsi="Times New Roman" w:cs="Times New Roman"/>
          <w:b w:val="0"/>
          <w:sz w:val="16"/>
          <w:szCs w:val="16"/>
        </w:rPr>
      </w:pPr>
      <w:r w:rsidRPr="002C488F">
        <w:rPr>
          <w:rFonts w:ascii="Times New Roman" w:hAnsi="Times New Roman" w:cs="Times New Roman"/>
          <w:b w:val="0"/>
          <w:sz w:val="16"/>
          <w:szCs w:val="16"/>
        </w:rPr>
        <w:t>- провести публичные слушания;</w:t>
      </w:r>
    </w:p>
    <w:p w:rsidR="002C488F" w:rsidRPr="002C488F" w:rsidRDefault="002C488F" w:rsidP="00604EE9">
      <w:pPr>
        <w:pStyle w:val="ConsPlusTitle"/>
        <w:widowControl/>
        <w:ind w:left="1134"/>
        <w:jc w:val="both"/>
        <w:rPr>
          <w:rFonts w:ascii="Times New Roman" w:hAnsi="Times New Roman" w:cs="Times New Roman"/>
          <w:b w:val="0"/>
          <w:sz w:val="16"/>
          <w:szCs w:val="16"/>
        </w:rPr>
      </w:pPr>
      <w:r w:rsidRPr="002C488F">
        <w:rPr>
          <w:rFonts w:ascii="Times New Roman" w:hAnsi="Times New Roman" w:cs="Times New Roman"/>
          <w:b w:val="0"/>
          <w:sz w:val="16"/>
          <w:szCs w:val="16"/>
        </w:rPr>
        <w:t>- подготовить и опубликовать заключение по итогам публичных слушаний.</w:t>
      </w:r>
    </w:p>
    <w:p w:rsidR="002C488F" w:rsidRPr="002C488F" w:rsidRDefault="002C488F" w:rsidP="00604EE9">
      <w:pPr>
        <w:autoSpaceDE w:val="0"/>
        <w:autoSpaceDN w:val="0"/>
        <w:adjustRightInd w:val="0"/>
        <w:ind w:left="1134" w:hanging="425"/>
        <w:jc w:val="both"/>
        <w:rPr>
          <w:sz w:val="16"/>
          <w:szCs w:val="16"/>
        </w:rPr>
      </w:pPr>
      <w:r w:rsidRPr="002C488F">
        <w:rPr>
          <w:sz w:val="16"/>
          <w:szCs w:val="16"/>
        </w:rPr>
        <w:t>6. Опубликовать настоящее постановление в Вестнике органов местного самоуправления городского округа Тейково и разместить на официальном сайте администрации городского округа Тейково в сети Интернет.</w:t>
      </w:r>
    </w:p>
    <w:p w:rsidR="002C488F" w:rsidRPr="002C488F" w:rsidRDefault="002C488F" w:rsidP="00604EE9">
      <w:pPr>
        <w:ind w:left="1134" w:hanging="425"/>
        <w:jc w:val="both"/>
        <w:rPr>
          <w:sz w:val="16"/>
          <w:szCs w:val="16"/>
        </w:rPr>
      </w:pPr>
    </w:p>
    <w:p w:rsidR="002C488F" w:rsidRPr="002C488F" w:rsidRDefault="002C488F" w:rsidP="00604EE9">
      <w:pPr>
        <w:ind w:left="1134" w:hanging="425"/>
        <w:jc w:val="both"/>
        <w:rPr>
          <w:sz w:val="16"/>
          <w:szCs w:val="16"/>
        </w:rPr>
      </w:pPr>
    </w:p>
    <w:p w:rsidR="00E75678" w:rsidRPr="0068231F" w:rsidRDefault="002C488F" w:rsidP="0068231F">
      <w:pPr>
        <w:rPr>
          <w:i/>
          <w:iCs/>
          <w:sz w:val="16"/>
          <w:szCs w:val="16"/>
        </w:rPr>
      </w:pPr>
      <w:r w:rsidRPr="002C488F">
        <w:rPr>
          <w:i/>
          <w:iCs/>
          <w:sz w:val="16"/>
          <w:szCs w:val="16"/>
        </w:rPr>
        <w:t xml:space="preserve">И.о.главы городского округа Тейково                                         </w:t>
      </w:r>
      <w:r w:rsidR="00674FD5">
        <w:rPr>
          <w:i/>
          <w:iCs/>
          <w:sz w:val="16"/>
          <w:szCs w:val="16"/>
        </w:rPr>
        <w:t xml:space="preserve">  </w:t>
      </w:r>
      <w:r w:rsidR="0068231F">
        <w:rPr>
          <w:i/>
          <w:iCs/>
          <w:sz w:val="16"/>
          <w:szCs w:val="16"/>
        </w:rPr>
        <w:t xml:space="preserve">                               </w:t>
      </w:r>
      <w:r w:rsidR="00674FD5">
        <w:rPr>
          <w:i/>
          <w:iCs/>
          <w:sz w:val="16"/>
          <w:szCs w:val="16"/>
        </w:rPr>
        <w:t xml:space="preserve">                                                               </w:t>
      </w:r>
      <w:r w:rsidRPr="002C488F">
        <w:rPr>
          <w:i/>
          <w:iCs/>
          <w:sz w:val="16"/>
          <w:szCs w:val="16"/>
        </w:rPr>
        <w:t xml:space="preserve"> С.А.Семенова</w:t>
      </w:r>
    </w:p>
    <w:p w:rsidR="00B05630" w:rsidRDefault="00B05630" w:rsidP="00604EE9">
      <w:pPr>
        <w:jc w:val="center"/>
        <w:rPr>
          <w:b/>
          <w:sz w:val="32"/>
          <w:szCs w:val="32"/>
        </w:rPr>
      </w:pPr>
      <w:r w:rsidRPr="00B05630">
        <w:rPr>
          <w:b/>
          <w:noProof/>
          <w:sz w:val="32"/>
          <w:szCs w:val="32"/>
        </w:rPr>
        <w:lastRenderedPageBreak/>
        <w:drawing>
          <wp:inline distT="0" distB="0" distL="0" distR="0">
            <wp:extent cx="694690" cy="906780"/>
            <wp:effectExtent l="19050" t="0" r="0" b="0"/>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4690" cy="906780"/>
                    </a:xfrm>
                    <a:prstGeom prst="rect">
                      <a:avLst/>
                    </a:prstGeom>
                    <a:noFill/>
                    <a:ln w="9525">
                      <a:noFill/>
                      <a:miter lim="800000"/>
                      <a:headEnd/>
                      <a:tailEnd/>
                    </a:ln>
                  </pic:spPr>
                </pic:pic>
              </a:graphicData>
            </a:graphic>
          </wp:inline>
        </w:drawing>
      </w:r>
    </w:p>
    <w:p w:rsidR="00B05630" w:rsidRPr="00B05630" w:rsidRDefault="00B05630" w:rsidP="00604EE9">
      <w:pPr>
        <w:jc w:val="center"/>
        <w:rPr>
          <w:b/>
          <w:sz w:val="16"/>
          <w:szCs w:val="16"/>
        </w:rPr>
      </w:pPr>
      <w:r w:rsidRPr="00B05630">
        <w:rPr>
          <w:b/>
          <w:sz w:val="16"/>
          <w:szCs w:val="16"/>
        </w:rPr>
        <w:t>ПОСТАНОВЛЕНИЕ</w:t>
      </w:r>
    </w:p>
    <w:p w:rsidR="00B05630" w:rsidRPr="00B05630" w:rsidRDefault="00B05630" w:rsidP="00604EE9">
      <w:pPr>
        <w:jc w:val="center"/>
        <w:rPr>
          <w:b/>
          <w:sz w:val="16"/>
          <w:szCs w:val="16"/>
        </w:rPr>
      </w:pPr>
      <w:r w:rsidRPr="00B05630">
        <w:rPr>
          <w:b/>
          <w:sz w:val="16"/>
          <w:szCs w:val="16"/>
        </w:rPr>
        <w:t>администрации городского округа Тейково</w:t>
      </w:r>
    </w:p>
    <w:p w:rsidR="00B05630" w:rsidRPr="00B05630" w:rsidRDefault="00B05630" w:rsidP="00604EE9">
      <w:pPr>
        <w:jc w:val="center"/>
        <w:rPr>
          <w:b/>
          <w:sz w:val="16"/>
          <w:szCs w:val="16"/>
        </w:rPr>
      </w:pPr>
      <w:r w:rsidRPr="00B05630">
        <w:rPr>
          <w:b/>
          <w:sz w:val="16"/>
          <w:szCs w:val="16"/>
        </w:rPr>
        <w:t>Ивановской области</w:t>
      </w:r>
    </w:p>
    <w:p w:rsidR="00B05630" w:rsidRPr="00B05630" w:rsidRDefault="00B05630" w:rsidP="00604EE9">
      <w:pPr>
        <w:jc w:val="center"/>
        <w:rPr>
          <w:b/>
          <w:sz w:val="16"/>
          <w:szCs w:val="16"/>
        </w:rPr>
      </w:pPr>
      <w:r w:rsidRPr="00B05630">
        <w:rPr>
          <w:b/>
          <w:sz w:val="16"/>
          <w:szCs w:val="16"/>
        </w:rPr>
        <w:t>________________________________________________________</w:t>
      </w:r>
    </w:p>
    <w:p w:rsidR="00B05630" w:rsidRPr="00B05630" w:rsidRDefault="00B05630" w:rsidP="00604EE9">
      <w:pPr>
        <w:jc w:val="center"/>
        <w:rPr>
          <w:b/>
          <w:sz w:val="16"/>
          <w:szCs w:val="16"/>
        </w:rPr>
      </w:pPr>
    </w:p>
    <w:p w:rsidR="00B05630" w:rsidRPr="00B05630" w:rsidRDefault="00B05630" w:rsidP="00604EE9">
      <w:pPr>
        <w:jc w:val="center"/>
        <w:rPr>
          <w:b/>
          <w:sz w:val="16"/>
          <w:szCs w:val="16"/>
        </w:rPr>
      </w:pPr>
      <w:r w:rsidRPr="00B05630">
        <w:rPr>
          <w:b/>
          <w:sz w:val="16"/>
          <w:szCs w:val="16"/>
        </w:rPr>
        <w:t>от 17.10.2019 № 442</w:t>
      </w:r>
    </w:p>
    <w:p w:rsidR="00B05630" w:rsidRPr="00B05630" w:rsidRDefault="00B05630" w:rsidP="00604EE9">
      <w:pPr>
        <w:pStyle w:val="ConsPlusTitle"/>
        <w:widowControl/>
        <w:jc w:val="center"/>
        <w:rPr>
          <w:rFonts w:ascii="Times New Roman" w:hAnsi="Times New Roman" w:cs="Times New Roman"/>
          <w:sz w:val="16"/>
          <w:szCs w:val="16"/>
        </w:rPr>
      </w:pP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О создании межведомственной комиссии по признанию жилым помещением, жилого помещения пригодным (непригодным) для проживания граждан и многоквартирного дома аварийным и подлежащем сносу или реконструкции, садового дома жилым домом и жилого дома садовым домом на территории городского округа Тейково Ивановской области</w:t>
      </w:r>
    </w:p>
    <w:p w:rsidR="00B05630" w:rsidRPr="00B05630" w:rsidRDefault="00B05630" w:rsidP="00604EE9">
      <w:pPr>
        <w:pStyle w:val="ConsPlusTitle"/>
        <w:widowControl/>
        <w:jc w:val="center"/>
        <w:rPr>
          <w:rFonts w:ascii="Times New Roman" w:hAnsi="Times New Roman" w:cs="Times New Roman"/>
          <w:sz w:val="16"/>
          <w:szCs w:val="16"/>
        </w:rPr>
      </w:pPr>
    </w:p>
    <w:p w:rsidR="00B05630" w:rsidRPr="00B05630" w:rsidRDefault="00B05630" w:rsidP="00604EE9">
      <w:pPr>
        <w:autoSpaceDE w:val="0"/>
        <w:autoSpaceDN w:val="0"/>
        <w:adjustRightInd w:val="0"/>
        <w:ind w:right="-427" w:firstLine="567"/>
        <w:jc w:val="both"/>
        <w:rPr>
          <w:sz w:val="16"/>
          <w:szCs w:val="16"/>
        </w:rPr>
      </w:pPr>
      <w:r w:rsidRPr="00B05630">
        <w:rPr>
          <w:sz w:val="16"/>
          <w:szCs w:val="16"/>
        </w:rPr>
        <w:t>В соответствии с ст. 14, 15, 32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городского округа Тейково Ивановской области, администрация городского округа Тейково</w:t>
      </w:r>
    </w:p>
    <w:p w:rsidR="00B05630" w:rsidRPr="00B05630" w:rsidRDefault="00B05630" w:rsidP="00604EE9">
      <w:pPr>
        <w:autoSpaceDE w:val="0"/>
        <w:autoSpaceDN w:val="0"/>
        <w:adjustRightInd w:val="0"/>
        <w:ind w:right="-427" w:firstLine="567"/>
        <w:jc w:val="both"/>
        <w:rPr>
          <w:sz w:val="16"/>
          <w:szCs w:val="16"/>
        </w:rPr>
      </w:pPr>
    </w:p>
    <w:p w:rsidR="00B05630" w:rsidRPr="00B05630" w:rsidRDefault="00B05630" w:rsidP="00604EE9">
      <w:pPr>
        <w:ind w:left="567"/>
        <w:jc w:val="center"/>
        <w:rPr>
          <w:b/>
          <w:sz w:val="16"/>
          <w:szCs w:val="16"/>
        </w:rPr>
      </w:pPr>
      <w:r w:rsidRPr="00B05630">
        <w:rPr>
          <w:b/>
          <w:sz w:val="16"/>
          <w:szCs w:val="16"/>
        </w:rPr>
        <w:t>П О С Т А Н О В Л Я Е Т:</w:t>
      </w:r>
    </w:p>
    <w:p w:rsidR="00B05630" w:rsidRPr="00B05630" w:rsidRDefault="00B05630" w:rsidP="00604EE9">
      <w:pPr>
        <w:autoSpaceDE w:val="0"/>
        <w:autoSpaceDN w:val="0"/>
        <w:adjustRightInd w:val="0"/>
        <w:ind w:right="-427"/>
        <w:jc w:val="both"/>
        <w:rPr>
          <w:sz w:val="16"/>
          <w:szCs w:val="16"/>
        </w:rPr>
      </w:pPr>
    </w:p>
    <w:p w:rsidR="00B05630" w:rsidRPr="00B05630" w:rsidRDefault="00B05630" w:rsidP="00604EE9">
      <w:pPr>
        <w:numPr>
          <w:ilvl w:val="0"/>
          <w:numId w:val="29"/>
        </w:numPr>
        <w:autoSpaceDE w:val="0"/>
        <w:autoSpaceDN w:val="0"/>
        <w:adjustRightInd w:val="0"/>
        <w:ind w:left="851" w:right="-427" w:hanging="311"/>
        <w:jc w:val="both"/>
        <w:rPr>
          <w:sz w:val="16"/>
          <w:szCs w:val="16"/>
        </w:rPr>
      </w:pPr>
      <w:r w:rsidRPr="00B05630">
        <w:rPr>
          <w:sz w:val="16"/>
          <w:szCs w:val="16"/>
        </w:rPr>
        <w:t>Создать межведомственную комиссию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садового дома жилым домом, жилого дома садовым домом на территории городского округа Тейково Ивановской области и утвердить ее состав (приложение № 1).</w:t>
      </w:r>
    </w:p>
    <w:p w:rsidR="00B05630" w:rsidRPr="00B05630" w:rsidRDefault="00B05630" w:rsidP="00604EE9">
      <w:pPr>
        <w:numPr>
          <w:ilvl w:val="0"/>
          <w:numId w:val="29"/>
        </w:numPr>
        <w:autoSpaceDE w:val="0"/>
        <w:autoSpaceDN w:val="0"/>
        <w:adjustRightInd w:val="0"/>
        <w:ind w:left="851" w:right="-427" w:hanging="311"/>
        <w:jc w:val="both"/>
        <w:rPr>
          <w:sz w:val="16"/>
          <w:szCs w:val="16"/>
        </w:rPr>
      </w:pPr>
      <w:r w:rsidRPr="00B05630">
        <w:rPr>
          <w:sz w:val="16"/>
          <w:szCs w:val="16"/>
        </w:rPr>
        <w:t>Утвердить Положение 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садового дома жилым домом, жилого дома садовым домом на территории городского округа Тейково Ивановской области (приложение № 2).</w:t>
      </w:r>
    </w:p>
    <w:p w:rsidR="00B05630" w:rsidRPr="00B05630" w:rsidRDefault="00B05630" w:rsidP="00604EE9">
      <w:pPr>
        <w:numPr>
          <w:ilvl w:val="0"/>
          <w:numId w:val="29"/>
        </w:numPr>
        <w:autoSpaceDE w:val="0"/>
        <w:autoSpaceDN w:val="0"/>
        <w:adjustRightInd w:val="0"/>
        <w:ind w:left="851" w:right="-427" w:hanging="311"/>
        <w:jc w:val="both"/>
        <w:rPr>
          <w:sz w:val="16"/>
          <w:szCs w:val="16"/>
        </w:rPr>
      </w:pPr>
      <w:r w:rsidRPr="00B05630">
        <w:rPr>
          <w:sz w:val="16"/>
          <w:szCs w:val="16"/>
        </w:rPr>
        <w:t>Признать утратившими силу постановление главы администрации г.о.Тейково от 24.07.2007 № 658.</w:t>
      </w:r>
    </w:p>
    <w:p w:rsidR="00B05630" w:rsidRPr="00B05630" w:rsidRDefault="00B05630" w:rsidP="00604EE9">
      <w:pPr>
        <w:numPr>
          <w:ilvl w:val="0"/>
          <w:numId w:val="29"/>
        </w:numPr>
        <w:autoSpaceDE w:val="0"/>
        <w:autoSpaceDN w:val="0"/>
        <w:adjustRightInd w:val="0"/>
        <w:ind w:left="851" w:right="-427" w:hanging="311"/>
        <w:jc w:val="both"/>
        <w:rPr>
          <w:sz w:val="16"/>
          <w:szCs w:val="16"/>
        </w:rPr>
      </w:pPr>
      <w:r w:rsidRPr="00B05630">
        <w:rPr>
          <w:sz w:val="16"/>
          <w:szCs w:val="16"/>
        </w:rPr>
        <w:t>Опубликовать настоящее распоряжение в Вестнике органов местного самоуправления городского округа Тейково и на официальном сайте администрации городского округа Тейково в сети Интернет.</w:t>
      </w:r>
    </w:p>
    <w:p w:rsidR="00B05630" w:rsidRPr="00B05630" w:rsidRDefault="00B05630" w:rsidP="00604EE9">
      <w:pPr>
        <w:numPr>
          <w:ilvl w:val="0"/>
          <w:numId w:val="29"/>
        </w:numPr>
        <w:autoSpaceDE w:val="0"/>
        <w:autoSpaceDN w:val="0"/>
        <w:adjustRightInd w:val="0"/>
        <w:ind w:left="851" w:hanging="311"/>
        <w:jc w:val="both"/>
        <w:rPr>
          <w:sz w:val="16"/>
          <w:szCs w:val="16"/>
        </w:rPr>
      </w:pPr>
      <w:r w:rsidRPr="00B05630">
        <w:rPr>
          <w:sz w:val="16"/>
          <w:szCs w:val="16"/>
        </w:rPr>
        <w:t>Настоящее постановление вступает в силу со дня издания.</w:t>
      </w:r>
    </w:p>
    <w:p w:rsidR="00B05630" w:rsidRPr="00B05630" w:rsidRDefault="00B05630" w:rsidP="00604EE9">
      <w:pPr>
        <w:autoSpaceDE w:val="0"/>
        <w:autoSpaceDN w:val="0"/>
        <w:adjustRightInd w:val="0"/>
        <w:jc w:val="both"/>
        <w:rPr>
          <w:sz w:val="16"/>
          <w:szCs w:val="16"/>
        </w:rPr>
      </w:pPr>
    </w:p>
    <w:p w:rsidR="00B05630" w:rsidRPr="00B05630" w:rsidRDefault="00B05630" w:rsidP="00604EE9">
      <w:pPr>
        <w:autoSpaceDE w:val="0"/>
        <w:autoSpaceDN w:val="0"/>
        <w:adjustRightInd w:val="0"/>
        <w:jc w:val="both"/>
        <w:rPr>
          <w:sz w:val="16"/>
          <w:szCs w:val="16"/>
        </w:rPr>
      </w:pPr>
    </w:p>
    <w:p w:rsidR="00B05630" w:rsidRDefault="00B05630" w:rsidP="00604EE9">
      <w:pPr>
        <w:jc w:val="both"/>
        <w:rPr>
          <w:i/>
          <w:sz w:val="16"/>
          <w:szCs w:val="16"/>
        </w:rPr>
      </w:pPr>
      <w:r w:rsidRPr="00B05630">
        <w:rPr>
          <w:i/>
          <w:sz w:val="16"/>
          <w:szCs w:val="16"/>
        </w:rPr>
        <w:t xml:space="preserve">И.о. главы городского округа Тейково                                     </w:t>
      </w:r>
      <w:r>
        <w:rPr>
          <w:i/>
          <w:sz w:val="16"/>
          <w:szCs w:val="16"/>
        </w:rPr>
        <w:t xml:space="preserve">                                                                                                          </w:t>
      </w:r>
      <w:r w:rsidRPr="00B05630">
        <w:rPr>
          <w:i/>
          <w:sz w:val="16"/>
          <w:szCs w:val="16"/>
        </w:rPr>
        <w:t xml:space="preserve">   С.А. Семенова</w:t>
      </w:r>
    </w:p>
    <w:p w:rsidR="00815EC2" w:rsidRDefault="00815EC2" w:rsidP="00604EE9">
      <w:pPr>
        <w:jc w:val="both"/>
        <w:rPr>
          <w:i/>
          <w:sz w:val="16"/>
          <w:szCs w:val="16"/>
        </w:rPr>
      </w:pPr>
    </w:p>
    <w:p w:rsidR="00B05630" w:rsidRPr="00B05630" w:rsidRDefault="00B75097" w:rsidP="00604EE9">
      <w:pPr>
        <w:pStyle w:val="ConsPlusNormal"/>
        <w:jc w:val="right"/>
        <w:rPr>
          <w:rFonts w:ascii="Times New Roman" w:hAnsi="Times New Roman" w:cs="Times New Roman"/>
          <w:sz w:val="16"/>
          <w:szCs w:val="16"/>
        </w:rPr>
      </w:pPr>
      <w:r>
        <w:rPr>
          <w:rFonts w:ascii="Times New Roman" w:hAnsi="Times New Roman" w:cs="Times New Roman"/>
          <w:sz w:val="16"/>
          <w:szCs w:val="16"/>
        </w:rPr>
        <w:t>Пос</w:t>
      </w:r>
      <w:r w:rsidR="00B05630" w:rsidRPr="00B05630">
        <w:rPr>
          <w:rFonts w:ascii="Times New Roman" w:hAnsi="Times New Roman" w:cs="Times New Roman"/>
          <w:sz w:val="16"/>
          <w:szCs w:val="16"/>
        </w:rPr>
        <w:t>тановлению администрации</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г.о.Тейково Ивановской области</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от  17.10.2019 № 442</w:t>
      </w:r>
    </w:p>
    <w:p w:rsidR="00B05630" w:rsidRPr="00B05630" w:rsidRDefault="00B05630" w:rsidP="00604EE9">
      <w:pPr>
        <w:pStyle w:val="ConsPlusTitle"/>
        <w:jc w:val="center"/>
        <w:rPr>
          <w:rFonts w:ascii="Times New Roman" w:hAnsi="Times New Roman" w:cs="Times New Roman"/>
          <w:sz w:val="16"/>
          <w:szCs w:val="16"/>
        </w:rPr>
      </w:pPr>
      <w:bookmarkStart w:id="12" w:name="P56"/>
      <w:bookmarkEnd w:id="12"/>
      <w:r w:rsidRPr="00B05630">
        <w:rPr>
          <w:rFonts w:ascii="Times New Roman" w:hAnsi="Times New Roman" w:cs="Times New Roman"/>
          <w:sz w:val="16"/>
          <w:szCs w:val="16"/>
        </w:rPr>
        <w:t>СОСТАВ</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МЕЖВЕДОМСТВЕННОЙ КОМИССИИ ПО ПРИЗНАНИЮ ПОМЕЩЕНИЯ</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ЖИЛЫМ ПОМЕЩЕНИЕМ ЖИЛОГО ПОМЕЩЕНИЯ</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ПРИГОДНЫМ (НЕПРИГОДНЫМ) ДЛЯ ПРОЖИВАНИЯ ГРАЖДАН</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И МНОГОКВАРТИРНОГО ДОМА АВАРИЙНЫМ И ПОДЛЕЖАЩИМ СНОСУ</w:t>
      </w:r>
    </w:p>
    <w:p w:rsidR="00B05630" w:rsidRPr="00B05630" w:rsidRDefault="00B05630" w:rsidP="00604EE9">
      <w:pPr>
        <w:pStyle w:val="ConsPlusTitle"/>
        <w:widowControl/>
        <w:jc w:val="center"/>
        <w:rPr>
          <w:rFonts w:ascii="Times New Roman" w:hAnsi="Times New Roman" w:cs="Times New Roman"/>
          <w:sz w:val="16"/>
          <w:szCs w:val="16"/>
        </w:rPr>
      </w:pPr>
      <w:r w:rsidRPr="00B05630">
        <w:rPr>
          <w:rFonts w:ascii="Times New Roman" w:hAnsi="Times New Roman" w:cs="Times New Roman"/>
          <w:sz w:val="16"/>
          <w:szCs w:val="16"/>
        </w:rPr>
        <w:t>ИЛИ РЕКОНСТРУКЦИИ, САДОВОГО ДОМА ЖИЛЫМ ДОМОМ И ЖИЛОГО ДОМАСАДОВЫМ ДОМОМ НА ТЕРРИТОРИИ ГОРОДСКОГО ОКРУГА ТЕЙКОВОИВАНОВСКОЙ ОБЛАСТИ</w:t>
      </w:r>
    </w:p>
    <w:p w:rsidR="00B05630" w:rsidRPr="00B05630" w:rsidRDefault="00B05630" w:rsidP="00604EE9">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6"/>
      </w:tblGrid>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Председатель комиссии</w:t>
            </w: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Первый заместитель главы администрации (по вопросам городского хозяйства), начальник отдела городской инфраструктуры администрации г.о.Тейково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Заместитель председателя комиссии</w:t>
            </w: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Председатель Комитета по управлению муниципальным имуществом администрации г.о. 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Ответственный секретарь комиссии</w:t>
            </w: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Ведущий специалист отдела градостроительства и архитектуры администрации г.о.Тейково Ивановской области</w:t>
            </w:r>
          </w:p>
        </w:tc>
      </w:tr>
      <w:tr w:rsidR="00B05630" w:rsidRPr="00B05630" w:rsidTr="00AA74E9">
        <w:tc>
          <w:tcPr>
            <w:tcW w:w="9070" w:type="dxa"/>
            <w:gridSpan w:val="2"/>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Члены комиссии: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Начальник отдела правового и кадрового обеспечения администрации          г.о. 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Начальник отдела ГО и ЧС администрации г.о. 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Начальник отдела муниципального контроля администрации г.о. 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Заместитель начальника отдела городской инфраструктуры администрации г.о. 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 xml:space="preserve">Заместитель начальника отдела градостроительства и архитектуры, главный архитектор администрации г.о.Тейково Ивановской области </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Консльтант отдела городской инфраструктуры администрации г.о. Тейково Ивановской области</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Представитель от Управления Роспотребнадзора по Ивановской области (по согласованию)</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Представитель Тейковского филиала ФГУП "Ростехинвентаризация - Федеральное БТИ" (по согласованию)</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 xml:space="preserve">Представитель управления надзорной деятельности Главного управления МЧС России по </w:t>
            </w:r>
            <w:r w:rsidRPr="00B05630">
              <w:rPr>
                <w:rFonts w:ascii="Times New Roman" w:hAnsi="Times New Roman" w:cs="Times New Roman"/>
                <w:sz w:val="16"/>
                <w:szCs w:val="16"/>
              </w:rPr>
              <w:lastRenderedPageBreak/>
              <w:t>Ивановской области (по согласованию)</w:t>
            </w:r>
          </w:p>
        </w:tc>
      </w:tr>
      <w:tr w:rsidR="00B05630" w:rsidRPr="00B05630" w:rsidTr="00AA74E9">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Представитель Управления Федеральной службы государственной регистрации, кадастра и картографии по Ивановской области (по согласованию)</w:t>
            </w:r>
          </w:p>
        </w:tc>
      </w:tr>
      <w:tr w:rsidR="00B05630" w:rsidRPr="00B05630" w:rsidTr="005D4C68">
        <w:trPr>
          <w:trHeight w:val="745"/>
        </w:trPr>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Представитель федерального органа исполнительной власти, осуществляющего полномочия собственника в отношении оцениваемого имущества (в случае оценки жилых помещений жилищного фонда Российской Федерации или многоквартирных домов, находящихся в федеральной собственности)</w:t>
            </w:r>
          </w:p>
        </w:tc>
      </w:tr>
      <w:tr w:rsidR="00B05630" w:rsidRPr="00B05630" w:rsidTr="005D4C68">
        <w:trPr>
          <w:trHeight w:val="632"/>
        </w:trPr>
        <w:tc>
          <w:tcPr>
            <w:tcW w:w="1984" w:type="dxa"/>
          </w:tcPr>
          <w:p w:rsidR="00B05630" w:rsidRPr="00B05630" w:rsidRDefault="00B05630" w:rsidP="00604EE9">
            <w:pPr>
              <w:pStyle w:val="ConsPlusNormal"/>
              <w:jc w:val="both"/>
              <w:rPr>
                <w:rFonts w:ascii="Times New Roman" w:hAnsi="Times New Roman" w:cs="Times New Roman"/>
                <w:sz w:val="16"/>
                <w:szCs w:val="16"/>
              </w:rPr>
            </w:pPr>
          </w:p>
        </w:tc>
        <w:tc>
          <w:tcPr>
            <w:tcW w:w="7086" w:type="dxa"/>
          </w:tcPr>
          <w:p w:rsidR="00B05630" w:rsidRPr="00B05630" w:rsidRDefault="00B05630" w:rsidP="00604EE9">
            <w:pPr>
              <w:pStyle w:val="ConsPlusNormal"/>
              <w:jc w:val="both"/>
              <w:rPr>
                <w:rFonts w:ascii="Times New Roman" w:hAnsi="Times New Roman" w:cs="Times New Roman"/>
                <w:sz w:val="16"/>
                <w:szCs w:val="16"/>
              </w:rPr>
            </w:pPr>
            <w:r w:rsidRPr="00B05630">
              <w:rPr>
                <w:rFonts w:ascii="Times New Roman" w:hAnsi="Times New Roman" w:cs="Times New Roman"/>
                <w:sz w:val="16"/>
                <w:szCs w:val="16"/>
              </w:rPr>
              <w:t>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tc>
      </w:tr>
    </w:tbl>
    <w:p w:rsidR="005D4C68" w:rsidRPr="00B05630" w:rsidRDefault="005D4C68" w:rsidP="00604EE9">
      <w:pPr>
        <w:pStyle w:val="ConsPlusNormal"/>
        <w:rPr>
          <w:rFonts w:ascii="Times New Roman" w:hAnsi="Times New Roman" w:cs="Times New Roman"/>
          <w:sz w:val="16"/>
          <w:szCs w:val="16"/>
        </w:rPr>
      </w:pPr>
    </w:p>
    <w:p w:rsidR="00B05630" w:rsidRPr="00B05630" w:rsidRDefault="00B05630" w:rsidP="00604EE9">
      <w:pPr>
        <w:jc w:val="right"/>
        <w:rPr>
          <w:sz w:val="16"/>
          <w:szCs w:val="16"/>
        </w:rPr>
      </w:pPr>
      <w:r w:rsidRPr="00B05630">
        <w:rPr>
          <w:sz w:val="16"/>
          <w:szCs w:val="16"/>
        </w:rPr>
        <w:t>Приложение № 2</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к постановлению администрации</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г.о.Тейково Ивановской области</w:t>
      </w:r>
    </w:p>
    <w:p w:rsidR="00B05630" w:rsidRPr="00B05630" w:rsidRDefault="00B05630" w:rsidP="0068231F">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от 17.10.2019 № 442</w:t>
      </w:r>
    </w:p>
    <w:p w:rsidR="00B05630" w:rsidRPr="00B05630" w:rsidRDefault="00B05630" w:rsidP="00604EE9">
      <w:pPr>
        <w:pStyle w:val="ConsPlusTitle"/>
        <w:jc w:val="center"/>
        <w:rPr>
          <w:rFonts w:ascii="Times New Roman" w:hAnsi="Times New Roman" w:cs="Times New Roman"/>
          <w:sz w:val="16"/>
          <w:szCs w:val="16"/>
        </w:rPr>
      </w:pPr>
      <w:bookmarkStart w:id="13" w:name="P117"/>
      <w:bookmarkEnd w:id="13"/>
      <w:r w:rsidRPr="00B05630">
        <w:rPr>
          <w:rFonts w:ascii="Times New Roman" w:hAnsi="Times New Roman" w:cs="Times New Roman"/>
          <w:sz w:val="16"/>
          <w:szCs w:val="16"/>
        </w:rPr>
        <w:t>ПОЛОЖЕНИЕ</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О МЕЖВЕДОМСТВЕННОЙ КОМИССИИ ПО ПРИЗНАНИЮ ПОМЕЩЕНИЯ</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ЖИЛЫМ ПОМЕЩЕНИЕМ ЖИЛОГО ПОМЕЩЕНИЯ</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ПРИГОДНЫМ (НЕПРИГОДНЫМ) ДЛЯ ПРОЖИВАНИЯ ГРАЖДАН</w:t>
      </w:r>
    </w:p>
    <w:p w:rsidR="00B05630" w:rsidRPr="00B05630" w:rsidRDefault="00B05630" w:rsidP="00604EE9">
      <w:pPr>
        <w:pStyle w:val="ConsPlusTitle"/>
        <w:jc w:val="center"/>
        <w:rPr>
          <w:rFonts w:ascii="Times New Roman" w:hAnsi="Times New Roman" w:cs="Times New Roman"/>
          <w:sz w:val="16"/>
          <w:szCs w:val="16"/>
        </w:rPr>
      </w:pPr>
      <w:r w:rsidRPr="00B05630">
        <w:rPr>
          <w:rFonts w:ascii="Times New Roman" w:hAnsi="Times New Roman" w:cs="Times New Roman"/>
          <w:sz w:val="16"/>
          <w:szCs w:val="16"/>
        </w:rPr>
        <w:t>И МНОГОКВАРТИРНОГО ДОМА АВАРИЙНЫМ И ПОДЛЕЖАЩИМ СНОСУ</w:t>
      </w:r>
    </w:p>
    <w:p w:rsidR="00B05630" w:rsidRPr="00B75097" w:rsidRDefault="00B05630" w:rsidP="00604EE9">
      <w:pPr>
        <w:pStyle w:val="ConsPlusTitle"/>
        <w:widowControl/>
        <w:jc w:val="center"/>
        <w:rPr>
          <w:rFonts w:ascii="Times New Roman" w:hAnsi="Times New Roman" w:cs="Times New Roman"/>
          <w:sz w:val="16"/>
          <w:szCs w:val="16"/>
        </w:rPr>
      </w:pPr>
      <w:r w:rsidRPr="00B05630">
        <w:rPr>
          <w:rFonts w:ascii="Times New Roman" w:hAnsi="Times New Roman" w:cs="Times New Roman"/>
          <w:sz w:val="16"/>
          <w:szCs w:val="16"/>
        </w:rPr>
        <w:t>ИЛИ РЕКОНСТРУКЦИИ, САДОВОГО ДОМА ЖИЛЫМ ДОМОМ И ЖИЛОГО ДОМА САДОВЫМ ДОМОМ НА ТЕРРИТОРИИ ГОРОДСКОГО ОКРУГА ТЕЙКОВО ИВАНОВСКОЙ ОБЛАСТИ</w:t>
      </w:r>
    </w:p>
    <w:p w:rsidR="00B05630" w:rsidRPr="00B05630" w:rsidRDefault="00B05630" w:rsidP="00604EE9">
      <w:pPr>
        <w:pStyle w:val="ConsPlusTitle"/>
        <w:jc w:val="center"/>
        <w:outlineLvl w:val="1"/>
        <w:rPr>
          <w:rFonts w:ascii="Times New Roman" w:hAnsi="Times New Roman" w:cs="Times New Roman"/>
          <w:sz w:val="16"/>
          <w:szCs w:val="16"/>
        </w:rPr>
      </w:pPr>
      <w:r w:rsidRPr="00B05630">
        <w:rPr>
          <w:rFonts w:ascii="Times New Roman" w:hAnsi="Times New Roman" w:cs="Times New Roman"/>
          <w:sz w:val="16"/>
          <w:szCs w:val="16"/>
        </w:rPr>
        <w:t>1. Общие положения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xml:space="preserve">1.1. Межведомственная комиссия по </w:t>
      </w:r>
      <w:r w:rsidRPr="00B05630">
        <w:rPr>
          <w:rFonts w:ascii="Times New Roman" w:hAnsi="Times New Roman"/>
          <w:sz w:val="16"/>
          <w:szCs w:val="16"/>
        </w:rPr>
        <w:t>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садового дома жилым домом, жилого дома садовым домом на территории городского округа Тейково Ивановской области</w:t>
      </w:r>
      <w:r w:rsidRPr="00B05630">
        <w:rPr>
          <w:rFonts w:ascii="Times New Roman" w:hAnsi="Times New Roman" w:cs="Times New Roman"/>
          <w:sz w:val="16"/>
          <w:szCs w:val="16"/>
        </w:rPr>
        <w:t xml:space="preserve"> (далее - комиссия) является постоянно действующим органом, создается и ликвидируется постановлением администрации г.о.Тейково Ивановской области.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xml:space="preserve">1.2. Комиссия создается для проведения оценки и обследования помещений жилищного фонда Российской Федерации, многоквартирных домов, находящихся в федеральной собственности, и муниципального жилищного фонда в целях признания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в соответствии с </w:t>
      </w:r>
      <w:hyperlink r:id="rId60" w:history="1">
        <w:r w:rsidRPr="00B05630">
          <w:rPr>
            <w:rFonts w:ascii="Times New Roman" w:hAnsi="Times New Roman" w:cs="Times New Roman"/>
            <w:sz w:val="16"/>
            <w:szCs w:val="16"/>
          </w:rPr>
          <w:t>постановлением</w:t>
        </w:r>
      </w:hyperlink>
      <w:r w:rsidRPr="00B05630">
        <w:rPr>
          <w:rFonts w:ascii="Times New Roman" w:hAnsi="Times New Roman" w:cs="Times New Roman"/>
          <w:sz w:val="16"/>
          <w:szCs w:val="1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xml:space="preserve">1.3. Комиссия осуществляет: оценку и обследование помещений жилищного фонда Российской Федерации, многоквартирных домов, находящихся в федеральной собственности, муниципального жилищного фонда в целях признания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на предмет соответствия указанных помещений и многоквартирных домов требованиям, установленным </w:t>
      </w:r>
      <w:hyperlink r:id="rId61" w:history="1">
        <w:r w:rsidRPr="00B05630">
          <w:rPr>
            <w:rFonts w:ascii="Times New Roman" w:hAnsi="Times New Roman" w:cs="Times New Roman"/>
            <w:sz w:val="16"/>
            <w:szCs w:val="16"/>
          </w:rPr>
          <w:t>Положением</w:t>
        </w:r>
      </w:hyperlink>
      <w:r w:rsidRPr="00B05630">
        <w:rPr>
          <w:rFonts w:ascii="Times New Roman" w:hAnsi="Times New Roman" w:cs="Times New Roman"/>
          <w:sz w:val="16"/>
          <w:szCs w:val="1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xml:space="preserve">оценку и обследование частных жилых помещений на предмет соответствия требованиям, установленным </w:t>
      </w:r>
      <w:hyperlink r:id="rId62" w:history="1">
        <w:r w:rsidRPr="00B05630">
          <w:rPr>
            <w:rFonts w:ascii="Times New Roman" w:hAnsi="Times New Roman" w:cs="Times New Roman"/>
            <w:sz w:val="16"/>
            <w:szCs w:val="16"/>
          </w:rPr>
          <w:t>Положением</w:t>
        </w:r>
      </w:hyperlink>
      <w:r w:rsidRPr="00B05630">
        <w:rPr>
          <w:rFonts w:ascii="Times New Roman" w:hAnsi="Times New Roman" w:cs="Times New Roman"/>
          <w:sz w:val="16"/>
          <w:szCs w:val="16"/>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1.4. Комиссия в своей деятельности руководствуется действующим законодательством, настоящим Положением.</w:t>
      </w:r>
    </w:p>
    <w:p w:rsidR="00B05630" w:rsidRPr="00B05630" w:rsidRDefault="00B05630" w:rsidP="00604EE9">
      <w:pPr>
        <w:pStyle w:val="ConsPlusTitle"/>
        <w:jc w:val="center"/>
        <w:outlineLvl w:val="1"/>
        <w:rPr>
          <w:rFonts w:ascii="Times New Roman" w:hAnsi="Times New Roman" w:cs="Times New Roman"/>
          <w:sz w:val="16"/>
          <w:szCs w:val="16"/>
        </w:rPr>
      </w:pPr>
      <w:r w:rsidRPr="00B05630">
        <w:rPr>
          <w:rFonts w:ascii="Times New Roman" w:hAnsi="Times New Roman" w:cs="Times New Roman"/>
          <w:sz w:val="16"/>
          <w:szCs w:val="16"/>
        </w:rPr>
        <w:t>2. Состав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2.1. В состав комиссии включаются представители структурных подразделений администрации г.о. Тейково Ивановской области,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05630" w:rsidRPr="00B05630" w:rsidRDefault="00B05630" w:rsidP="00604EE9">
      <w:pPr>
        <w:pStyle w:val="ConsPlusNormal"/>
        <w:ind w:firstLine="540"/>
        <w:jc w:val="both"/>
        <w:rPr>
          <w:rFonts w:ascii="Times New Roman" w:hAnsi="Times New Roman" w:cs="Times New Roman"/>
          <w:sz w:val="16"/>
          <w:szCs w:val="16"/>
        </w:rPr>
      </w:pPr>
      <w:bookmarkStart w:id="14" w:name="P144"/>
      <w:bookmarkEnd w:id="14"/>
      <w:r w:rsidRPr="00B05630">
        <w:rPr>
          <w:rFonts w:ascii="Times New Roman" w:hAnsi="Times New Roman" w:cs="Times New Roman"/>
          <w:sz w:val="16"/>
          <w:szCs w:val="16"/>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2.2. Председателем комиссии является должностное лицо администрации г.о. Тейково Ивановской области.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2.3. Председатель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руководит работой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созывает и ведет ее заседания;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формирует повестку дня с учетом поступивших документов и сроков их рассмотрения;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подписывает документы по вопросам деятельности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информирует о работе комиссии органы государственной власти области, органы местного самоуправления, инспектирующие, контролирующие, правоохранительные и судебные органы по их запросу;</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вносит предложения главе г.о.Тейково Ивановской области по изменению состава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2.4. Заместителем председателя комиссии является член комиссии, осуществляющий полномочия председателя в его отсутствие.</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2.5. Ответственный секретарь комиссии обеспечивает:</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прием заявления и приложенных к нему обосновывающих документов с обязательной регистрацией заявления в журнале регистрации;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проверку приложенных к заявлению документов на соответствие их установленным требованиям;</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возврат заявителю заявления и приложенных к нему документов в случае их несоответствия установленным требованиям;</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ознакомление членов комиссии с поступившими материалами;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оповещение членов комиссии об очередном заседании комиссии и его повестке не позднее пяти дней до даты проведения заседания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ведение и оформление протоколов заседания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оформление решений (заключений) комиссии, а в случае необходимости - актов обследования помещения (многоквартирных домов), подготовку проектов муниципальных правовых актов, другой необходимой документации по вопросам, относящимся к компетенции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отправление адресатам корреспонденции комиссии в установленном порядке и в установленные сроки;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формирование и хранение дел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в целях признания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в установленном порядке. По каждому заявлению формируется отдельное дело.</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lastRenderedPageBreak/>
        <w:t xml:space="preserve">2.6. К работе комиссии привлекается собственник жилого помещения (уполномоченное им лицо) с правом совещательного голоса, за исключением органов и (или) организаций, указанных в </w:t>
      </w:r>
      <w:hyperlink w:anchor="P144" w:history="1">
        <w:r w:rsidRPr="00B05630">
          <w:rPr>
            <w:rFonts w:ascii="Times New Roman" w:hAnsi="Times New Roman" w:cs="Times New Roman"/>
            <w:sz w:val="16"/>
            <w:szCs w:val="16"/>
          </w:rPr>
          <w:t>абзаце втором пункта 2.1</w:t>
        </w:r>
      </w:hyperlink>
      <w:r w:rsidRPr="00B05630">
        <w:rPr>
          <w:rFonts w:ascii="Times New Roman" w:hAnsi="Times New Roman" w:cs="Times New Roman"/>
          <w:sz w:val="16"/>
          <w:szCs w:val="16"/>
        </w:rPr>
        <w:t xml:space="preserve"> настоящего Положения.</w:t>
      </w:r>
    </w:p>
    <w:p w:rsidR="00B05630" w:rsidRPr="00B05630" w:rsidRDefault="00B05630" w:rsidP="00604EE9">
      <w:pPr>
        <w:pStyle w:val="ConsPlusTitle"/>
        <w:jc w:val="center"/>
        <w:outlineLvl w:val="1"/>
        <w:rPr>
          <w:rFonts w:ascii="Times New Roman" w:hAnsi="Times New Roman" w:cs="Times New Roman"/>
          <w:sz w:val="16"/>
          <w:szCs w:val="16"/>
        </w:rPr>
      </w:pPr>
      <w:r w:rsidRPr="00B05630">
        <w:rPr>
          <w:rFonts w:ascii="Times New Roman" w:hAnsi="Times New Roman" w:cs="Times New Roman"/>
          <w:sz w:val="16"/>
          <w:szCs w:val="16"/>
        </w:rPr>
        <w:t>3. Организация и порядок деятельности комиссии</w:t>
      </w:r>
    </w:p>
    <w:p w:rsidR="00B05630" w:rsidRPr="00B05630" w:rsidRDefault="00B05630" w:rsidP="00604EE9">
      <w:pPr>
        <w:pStyle w:val="ConsPlusNormal"/>
        <w:jc w:val="center"/>
        <w:rPr>
          <w:rFonts w:ascii="Times New Roman" w:hAnsi="Times New Roman" w:cs="Times New Roman"/>
          <w:sz w:val="16"/>
          <w:szCs w:val="16"/>
        </w:rPr>
      </w:pP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3.1. Заседание комиссии проводит председатель комиссии или его заместитель. Заседания комиссии проводятся по мере необходимости. Дату, повестку дня заседания комиссии и порядок его проведения определяет председатель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3.2. Заседание комиссии правомочно, если в нем принимает участие не менее 2/3 членов комиссии. Ответственный секретарь комиссии участвует в работе комиссии без права совещательного голоса.</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3.3. Члены комиссии обладают равными правами при обсуждении рассматриваемых на заседании вопросов.</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3.4. Члены комиссии имеют право вносить замечания по рассматриваемым вопросам, повестке дня, порядку рассмотрения обсуждаемого вопроса.</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3.5. Решение комиссии принимается большинством голосов членов комиссии, присутствующих на заседании. Если число голосов «за» и «против» при принятии решения равно, решающим является голос председательствующего на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3.6. В случае несогласия с принятым решением члены комиссии вправе выразить свое особое мнение в письменной форме и приложить его к заключению.</w:t>
      </w:r>
    </w:p>
    <w:p w:rsidR="00B05630" w:rsidRPr="00B05630" w:rsidRDefault="00B05630" w:rsidP="00604EE9">
      <w:pPr>
        <w:pStyle w:val="ConsPlusTitle"/>
        <w:jc w:val="center"/>
        <w:outlineLvl w:val="1"/>
        <w:rPr>
          <w:rFonts w:ascii="Times New Roman" w:hAnsi="Times New Roman" w:cs="Times New Roman"/>
          <w:sz w:val="16"/>
          <w:szCs w:val="16"/>
        </w:rPr>
      </w:pPr>
      <w:r w:rsidRPr="00B05630">
        <w:rPr>
          <w:rFonts w:ascii="Times New Roman" w:hAnsi="Times New Roman" w:cs="Times New Roman"/>
          <w:sz w:val="16"/>
          <w:szCs w:val="16"/>
        </w:rPr>
        <w:t>4. Функции и права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4.1. Комиссия: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4.1.1. Принимает и рассматривает заявления и прилагаемые к ним обосновывающие документы; определяет перечень дополнительных документов, необходимых для проведения оценки помещений жилищного фонда Российской Федерации, многоквартирных домов, находящихся в федеральной собственности, и муниципального жилищного фонда в целях признания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4.1.2.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4.1.3. Решает вопрос о проведении дополнительного обследования помещения.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4.1.4. Составляет в трех экземплярах акт обследования помещения (в случае принятия комиссией решения о необходимости проведения такого обследования) по установленной форме.</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4.1.5. При проведении оценки жилого помещения на предмет его соответствия (несоответствия) требованиям, предъявляемым к жилому помещению, Комиссия принимает решение о проведении дополнительного обследования оцениваемого помещения или о необходимости запросить у заявителя заключение проектно-изыскательской организации по результатам обследования элементов ограждающих и несущих конструкций жилого помещения в случаях:</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возникновения у членов Комиссии сомнений в достоверности сведений, содержащихся в документах, предоставленных на рассмотрение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наличия оснований полагать об имеющихся несоответствиях жилого помещения требованиям, предъявляемым к жилым помещениям;</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при поступлении мотивированного предложения одного из членов Комиссии о необходимости проведения дополнительного обследования оцениваемого помещения или о необходимости запросить у заявителя заключение проектно-изыскательской организации по результатам обследования элементов ограждающих и несущих конструкций жилого помещения;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возникновения разногласий между членами Комиссии при принятии решения о пригодности (непригодности) оцениваемого помещения, о необходимости и возможности проведения капитального ремонта, реконструкции, перепланировки.</w:t>
      </w:r>
    </w:p>
    <w:p w:rsidR="00B05630" w:rsidRPr="00B05630" w:rsidRDefault="00CB73B3" w:rsidP="00604EE9">
      <w:pPr>
        <w:pStyle w:val="ConsPlusNormal"/>
        <w:ind w:firstLine="540"/>
        <w:jc w:val="both"/>
        <w:rPr>
          <w:rFonts w:ascii="Times New Roman" w:hAnsi="Times New Roman" w:cs="Times New Roman"/>
          <w:sz w:val="16"/>
          <w:szCs w:val="16"/>
        </w:rPr>
      </w:pPr>
      <w:hyperlink r:id="rId63" w:history="1">
        <w:r w:rsidR="00B05630" w:rsidRPr="00B05630">
          <w:rPr>
            <w:rFonts w:ascii="Times New Roman" w:hAnsi="Times New Roman" w:cs="Times New Roman"/>
            <w:sz w:val="16"/>
            <w:szCs w:val="16"/>
          </w:rPr>
          <w:t>4.1.6</w:t>
        </w:r>
      </w:hyperlink>
      <w:r w:rsidR="00B05630" w:rsidRPr="00B05630">
        <w:rPr>
          <w:rFonts w:ascii="Times New Roman" w:hAnsi="Times New Roman" w:cs="Times New Roman"/>
          <w:sz w:val="16"/>
          <w:szCs w:val="16"/>
        </w:rPr>
        <w:t>.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а) сведения из Единого государственного реестра прав на недвижимое имущество и сделок с ним о правах на жилое помещение;</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б) технический паспорт жилого помещения, а для нежилых помещений - технический план;</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в)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установленным в настоящем Положении требованиям.</w:t>
      </w:r>
    </w:p>
    <w:p w:rsidR="00B05630" w:rsidRPr="00B05630" w:rsidRDefault="00CB73B3" w:rsidP="00604EE9">
      <w:pPr>
        <w:pStyle w:val="ConsPlusNormal"/>
        <w:ind w:firstLine="540"/>
        <w:jc w:val="both"/>
        <w:rPr>
          <w:rFonts w:ascii="Times New Roman" w:hAnsi="Times New Roman" w:cs="Times New Roman"/>
          <w:sz w:val="16"/>
          <w:szCs w:val="16"/>
        </w:rPr>
      </w:pPr>
      <w:hyperlink r:id="rId64" w:history="1">
        <w:r w:rsidR="00B05630" w:rsidRPr="00B05630">
          <w:rPr>
            <w:rFonts w:ascii="Times New Roman" w:hAnsi="Times New Roman" w:cs="Times New Roman"/>
            <w:sz w:val="16"/>
            <w:szCs w:val="16"/>
          </w:rPr>
          <w:t>4.1.7</w:t>
        </w:r>
      </w:hyperlink>
      <w:r w:rsidR="00B05630" w:rsidRPr="00B05630">
        <w:rPr>
          <w:rFonts w:ascii="Times New Roman" w:hAnsi="Times New Roman" w:cs="Times New Roman"/>
          <w:sz w:val="16"/>
          <w:szCs w:val="16"/>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города Тейкова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пяти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xml:space="preserve">4.1.8. 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65" w:history="1">
        <w:r w:rsidRPr="00B05630">
          <w:rPr>
            <w:rFonts w:ascii="Times New Roman" w:hAnsi="Times New Roman" w:cs="Times New Roman"/>
            <w:sz w:val="16"/>
            <w:szCs w:val="16"/>
          </w:rPr>
          <w:t>постановлении</w:t>
        </w:r>
      </w:hyperlink>
      <w:r w:rsidRPr="00B05630">
        <w:rPr>
          <w:rFonts w:ascii="Times New Roman" w:hAnsi="Times New Roman" w:cs="Times New Roman"/>
          <w:sz w:val="16"/>
          <w:szCs w:val="1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 соответствии помещения требованиям, предъявляемым к жилому помещению, и его пригодности для проживания;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 выявлении оснований для признания помещения непригодным для проживания;</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 выявлении оснований для признания многоквартирного дома аварийным и подлежащим реконструкции;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 выявлении оснований для признания многоквартирного дома аварийным и подлежащим сносу;</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об отсутствии оснований для признания многоквартирного дома аварийным и подлежащим сносу или реконструкции.</w:t>
      </w:r>
    </w:p>
    <w:p w:rsidR="00B05630" w:rsidRPr="00B05630" w:rsidRDefault="00CB73B3" w:rsidP="00604EE9">
      <w:pPr>
        <w:pStyle w:val="ConsPlusNormal"/>
        <w:ind w:firstLine="540"/>
        <w:jc w:val="both"/>
        <w:rPr>
          <w:rFonts w:ascii="Times New Roman" w:hAnsi="Times New Roman" w:cs="Times New Roman"/>
          <w:sz w:val="16"/>
          <w:szCs w:val="16"/>
        </w:rPr>
      </w:pPr>
      <w:hyperlink r:id="rId66" w:history="1">
        <w:r w:rsidR="00B05630" w:rsidRPr="00B05630">
          <w:rPr>
            <w:rFonts w:ascii="Times New Roman" w:hAnsi="Times New Roman" w:cs="Times New Roman"/>
            <w:sz w:val="16"/>
            <w:szCs w:val="16"/>
          </w:rPr>
          <w:t>4.1.9</w:t>
        </w:r>
      </w:hyperlink>
      <w:r w:rsidR="00B05630" w:rsidRPr="00B05630">
        <w:rPr>
          <w:rFonts w:ascii="Times New Roman" w:hAnsi="Times New Roman" w:cs="Times New Roman"/>
          <w:sz w:val="16"/>
          <w:szCs w:val="16"/>
        </w:rPr>
        <w:t>. По окончании работы составляет в трех экземплярах заключение с указанием соответствующих оснований принятия решения.</w:t>
      </w:r>
    </w:p>
    <w:bookmarkStart w:id="15" w:name="P205"/>
    <w:bookmarkEnd w:id="15"/>
    <w:p w:rsidR="00B05630" w:rsidRPr="00B05630" w:rsidRDefault="00CB73B3"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fldChar w:fldCharType="begin"/>
      </w:r>
      <w:r w:rsidR="00B05630" w:rsidRPr="00B05630">
        <w:rPr>
          <w:rFonts w:ascii="Times New Roman" w:hAnsi="Times New Roman" w:cs="Times New Roman"/>
          <w:sz w:val="16"/>
          <w:szCs w:val="16"/>
        </w:rPr>
        <w:instrText>HYPERLINK "consultantplus://offline/ref=59330068A11395FDF77DE0FFAF2CD3369DB90C19930B271D1CDF9A3B081D4BE69267C9FF2C554F875020C93CC43123A084C5B53F52F5CD50880E6917O7P0N"</w:instrText>
      </w:r>
      <w:r w:rsidRPr="00B05630">
        <w:rPr>
          <w:rFonts w:ascii="Times New Roman" w:hAnsi="Times New Roman" w:cs="Times New Roman"/>
          <w:sz w:val="16"/>
          <w:szCs w:val="16"/>
        </w:rPr>
        <w:fldChar w:fldCharType="separate"/>
      </w:r>
      <w:r w:rsidR="00B05630" w:rsidRPr="00B05630">
        <w:rPr>
          <w:rFonts w:ascii="Times New Roman" w:hAnsi="Times New Roman" w:cs="Times New Roman"/>
          <w:sz w:val="16"/>
          <w:szCs w:val="16"/>
        </w:rPr>
        <w:t>4.1.10</w:t>
      </w:r>
      <w:r w:rsidRPr="00B05630">
        <w:rPr>
          <w:rFonts w:ascii="Times New Roman" w:hAnsi="Times New Roman" w:cs="Times New Roman"/>
          <w:sz w:val="16"/>
          <w:szCs w:val="16"/>
        </w:rPr>
        <w:fldChar w:fldCharType="end"/>
      </w:r>
      <w:r w:rsidR="00B05630" w:rsidRPr="00B05630">
        <w:rPr>
          <w:rFonts w:ascii="Times New Roman" w:hAnsi="Times New Roman" w:cs="Times New Roman"/>
          <w:sz w:val="16"/>
          <w:szCs w:val="16"/>
        </w:rPr>
        <w:t>. Направляет Главе г.о.Тейково Ивановской области, а в случае проведения оценки жилых помещений жилищного фонда Российской Федерации, а также многоквартирных домов, находящихся в федеральной собственности, в соответствующий федеральный орган исполнительной власти заключение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05630" w:rsidRPr="00B05630" w:rsidRDefault="00CB73B3" w:rsidP="00604EE9">
      <w:pPr>
        <w:pStyle w:val="ConsPlusNormal"/>
        <w:ind w:firstLine="540"/>
        <w:jc w:val="both"/>
        <w:rPr>
          <w:rFonts w:ascii="Times New Roman" w:hAnsi="Times New Roman" w:cs="Times New Roman"/>
          <w:sz w:val="16"/>
          <w:szCs w:val="16"/>
        </w:rPr>
      </w:pPr>
      <w:hyperlink r:id="rId67" w:history="1">
        <w:r w:rsidR="00B05630" w:rsidRPr="00B05630">
          <w:rPr>
            <w:rFonts w:ascii="Times New Roman" w:hAnsi="Times New Roman" w:cs="Times New Roman"/>
            <w:sz w:val="16"/>
            <w:szCs w:val="16"/>
          </w:rPr>
          <w:t>4.1.11</w:t>
        </w:r>
      </w:hyperlink>
      <w:r w:rsidR="00B05630" w:rsidRPr="00B05630">
        <w:rPr>
          <w:rFonts w:ascii="Times New Roman" w:hAnsi="Times New Roman" w:cs="Times New Roman"/>
          <w:sz w:val="16"/>
          <w:szCs w:val="16"/>
        </w:rPr>
        <w:t xml:space="preserve">. В пятидневный срок со дня принятия решения, указанного в </w:t>
      </w:r>
      <w:hyperlink w:anchor="P205" w:history="1">
        <w:r w:rsidR="00B05630" w:rsidRPr="00B05630">
          <w:rPr>
            <w:rFonts w:ascii="Times New Roman" w:hAnsi="Times New Roman" w:cs="Times New Roman"/>
            <w:sz w:val="16"/>
            <w:szCs w:val="16"/>
          </w:rPr>
          <w:t>пункте 4.1.10</w:t>
        </w:r>
      </w:hyperlink>
      <w:r w:rsidR="00B05630" w:rsidRPr="00B05630">
        <w:rPr>
          <w:rFonts w:ascii="Times New Roman" w:hAnsi="Times New Roman" w:cs="Times New Roman"/>
          <w:sz w:val="16"/>
          <w:szCs w:val="16"/>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постановления и заключения комиссии (их копии)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4.2. Комиссия вправе:</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lastRenderedPageBreak/>
        <w:t>4.2.1. Заслушивать на своих заседаниях представителей организаций и предприятий всех форм собственности, нанимателей жилого помещения муниципального жилищного фонда города по вопросам, относящимся к компетенции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4.2.2. Запрашивать и получать в установленном порядке от уполномоченных органов, предприятий и организаций всех форм собственности информацию по вопросам, входящим в компетенцию комиссии.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4.2.3. Назначать дополнительные обследования и испытания, результаты которых приобщаются к материалам дела.</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4.3. Организационное обеспечение деятельности комиссии осуществляет администрация г.о. Тейково Ивановской области.</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4.4. Решение комиссии может быть обжаловано заинтересованными лицами в судебном порядке.</w:t>
      </w:r>
    </w:p>
    <w:p w:rsidR="00B05630" w:rsidRPr="00B05630" w:rsidRDefault="00B05630" w:rsidP="00604EE9">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Представительство интересов комиссии в суде осуществляет уполномоченное лицо на основании выданной доверенности.</w:t>
      </w:r>
    </w:p>
    <w:p w:rsidR="00B05630" w:rsidRPr="00B05630" w:rsidRDefault="00B05630" w:rsidP="00F65CB8">
      <w:pPr>
        <w:pStyle w:val="ConsPlusNormal"/>
        <w:ind w:firstLine="540"/>
        <w:jc w:val="both"/>
        <w:rPr>
          <w:rFonts w:ascii="Times New Roman" w:hAnsi="Times New Roman" w:cs="Times New Roman"/>
          <w:sz w:val="16"/>
          <w:szCs w:val="16"/>
        </w:rPr>
      </w:pPr>
      <w:r w:rsidRPr="00B05630">
        <w:rPr>
          <w:rFonts w:ascii="Times New Roman" w:hAnsi="Times New Roman" w:cs="Times New Roman"/>
          <w:sz w:val="16"/>
          <w:szCs w:val="16"/>
        </w:rPr>
        <w:t xml:space="preserve">4.5. Требования, которым должно отвечать жилое помещение, критерии и технические условия оценки жилых помещений определяются в соответствии с </w:t>
      </w:r>
      <w:hyperlink r:id="rId68" w:history="1">
        <w:r w:rsidRPr="00B05630">
          <w:rPr>
            <w:rFonts w:ascii="Times New Roman" w:hAnsi="Times New Roman" w:cs="Times New Roman"/>
            <w:sz w:val="16"/>
            <w:szCs w:val="16"/>
          </w:rPr>
          <w:t>постановлением</w:t>
        </w:r>
      </w:hyperlink>
      <w:r w:rsidRPr="00B05630">
        <w:rPr>
          <w:rFonts w:ascii="Times New Roman" w:hAnsi="Times New Roman" w:cs="Times New Roman"/>
          <w:sz w:val="16"/>
          <w:szCs w:val="16"/>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05630" w:rsidRPr="00B05630" w:rsidRDefault="00B05630" w:rsidP="00604EE9">
      <w:pPr>
        <w:pStyle w:val="ConsPlusNormal"/>
        <w:jc w:val="right"/>
        <w:outlineLvl w:val="1"/>
        <w:rPr>
          <w:rFonts w:ascii="Times New Roman" w:hAnsi="Times New Roman" w:cs="Times New Roman"/>
          <w:sz w:val="16"/>
          <w:szCs w:val="16"/>
        </w:rPr>
      </w:pPr>
      <w:r w:rsidRPr="00B05630">
        <w:rPr>
          <w:rFonts w:ascii="Times New Roman" w:hAnsi="Times New Roman" w:cs="Times New Roman"/>
          <w:sz w:val="16"/>
          <w:szCs w:val="16"/>
        </w:rPr>
        <w:t>Приложение № 1</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к Положению</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о межведомственной комиссии по оценке</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жилых помещений жилищного фонда</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Российской Федерации, многоквартирных домов,</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находящихся в федеральной собственности,</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муниципального жилищного фонда в целях</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признания помещения жилым помещением,</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жилого помещения пригодным (непригодным)</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для проживания граждан и многоквартирного дома</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аварийным и подлежащим сносу или реконструкции</w:t>
      </w:r>
    </w:p>
    <w:p w:rsidR="00B05630" w:rsidRPr="00B05630" w:rsidRDefault="00B05630" w:rsidP="00604EE9">
      <w:pPr>
        <w:pStyle w:val="ConsPlusNormal"/>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АКТ</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обследования помещения</w:t>
      </w:r>
    </w:p>
    <w:p w:rsidR="00B05630" w:rsidRPr="00B05630" w:rsidRDefault="00B05630" w:rsidP="00604EE9">
      <w:pPr>
        <w:pStyle w:val="ConsPlusNonformat"/>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________________________                                   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(дата)</w:t>
      </w:r>
    </w:p>
    <w:p w:rsidR="00B05630" w:rsidRPr="00B05630" w:rsidRDefault="00B05630" w:rsidP="00604EE9">
      <w:pPr>
        <w:pStyle w:val="ConsPlusNonformat"/>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(месторасположение помещения, в том числе наименования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населенного пункта и улицы, номера дома и квартиры)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Межведомственная комиссия, назначенная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(кем назначена, наименование федерального органа исполнительной</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власти, органа исполнительной власти субъекта Российской</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Федерации, органа местного самоуправления, дата, номер решения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о созыве комиссии)</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в составе председателя 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и членов комиссии 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при участии приглашенных экспертов 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и приглашенного собственника помещения или уполномоченного им лица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произвела обследование помещения по заявлению 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(реквизиты заявителя: ф.и.о. и адрес - для физического лица,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наименование организации и занимаемая должность - для юридического лица)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и составила настоящий акт обследования помещения 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(адрес, принадлежность помещения, кадастровый номер,</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год ввода в эксплуатацию)</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Краткое  описание состояния жилого помещения, инженерных систем здания,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оборудования и механизмов и прилегающей к зданию территории</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Сведения   о  несоответствиях  установленным  требованиям  с  указанием</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фактических значений показателя или описанием конкретного несоответствия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Оценка  результатов  проведенного  инструментального  контроля и других</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видов контроля и исследований 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(кем проведен контроль (испытание), по каким показателям,</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какие фактические значения получены)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Рекомендации  межведомственной  комиссии  и  предлагаемые меры, которые</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необходимо  принять  для  обеспечения  безопасности или создания нормальных</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условий для постоянного проживания 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lastRenderedPageBreak/>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Заключение   межведомственной   комиссии  по  результатам  обследования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помещения 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Приложение к акту:</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а) результаты инструментального контроля;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б) результаты лабораторных испытаний;</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в) результаты исследований;</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г)   заключения   экспертов  проектно-изыскательских  и  специализированных</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организаций;</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д) другие материалы по решению межведомственной комиссии.</w:t>
      </w:r>
    </w:p>
    <w:p w:rsidR="00B05630" w:rsidRPr="00B05630" w:rsidRDefault="00B05630" w:rsidP="00604EE9">
      <w:pPr>
        <w:pStyle w:val="ConsPlusNonformat"/>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Председатель межведомственной комиссии</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                      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(подпись)                                        (ф.и.о.)</w:t>
      </w:r>
    </w:p>
    <w:p w:rsidR="00B05630" w:rsidRPr="00B05630" w:rsidRDefault="00B05630" w:rsidP="00604EE9">
      <w:pPr>
        <w:pStyle w:val="ConsPlusNonformat"/>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Члены межведомственной комиссии</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                      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(подпись)                                        (ф.и.о.)</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                      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(подпись)                                        (ф.и.о.)</w:t>
      </w:r>
    </w:p>
    <w:p w:rsidR="00B05630" w:rsidRPr="00B05630" w:rsidRDefault="00B05630" w:rsidP="00F65CB8">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                      ________________________________</w:t>
      </w:r>
    </w:p>
    <w:p w:rsidR="00B05630" w:rsidRPr="00B05630" w:rsidRDefault="00B05630" w:rsidP="00604EE9">
      <w:pPr>
        <w:pStyle w:val="ConsPlusNormal"/>
        <w:jc w:val="right"/>
        <w:outlineLvl w:val="1"/>
        <w:rPr>
          <w:rFonts w:ascii="Times New Roman" w:hAnsi="Times New Roman" w:cs="Times New Roman"/>
          <w:sz w:val="16"/>
          <w:szCs w:val="16"/>
        </w:rPr>
      </w:pPr>
      <w:r w:rsidRPr="00B05630">
        <w:rPr>
          <w:rFonts w:ascii="Times New Roman" w:hAnsi="Times New Roman" w:cs="Times New Roman"/>
          <w:sz w:val="16"/>
          <w:szCs w:val="16"/>
        </w:rPr>
        <w:t>Приложение № 2</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к Положению</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о межведомственной комиссии по оценке</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жилых помещений жилищного фонда</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Российской Федерации, многоквартирных домов,</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находящихся в федеральной собственности,</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муниципального жилищного фонда в целях</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признания помещения жилым помещением,</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жилого помещения пригодным (непригодным)</w:t>
      </w:r>
    </w:p>
    <w:p w:rsidR="00B05630" w:rsidRPr="00B05630" w:rsidRDefault="00B05630" w:rsidP="00604EE9">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для проживания граждан и многоквартирного дома</w:t>
      </w:r>
    </w:p>
    <w:p w:rsidR="00B05630" w:rsidRPr="00B05630" w:rsidRDefault="00B05630" w:rsidP="00F65CB8">
      <w:pPr>
        <w:pStyle w:val="ConsPlusNormal"/>
        <w:jc w:val="right"/>
        <w:rPr>
          <w:rFonts w:ascii="Times New Roman" w:hAnsi="Times New Roman" w:cs="Times New Roman"/>
          <w:sz w:val="16"/>
          <w:szCs w:val="16"/>
        </w:rPr>
      </w:pPr>
      <w:r w:rsidRPr="00B05630">
        <w:rPr>
          <w:rFonts w:ascii="Times New Roman" w:hAnsi="Times New Roman" w:cs="Times New Roman"/>
          <w:sz w:val="16"/>
          <w:szCs w:val="16"/>
        </w:rPr>
        <w:t>аварийным и подлежащим сносу или реконструкции</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ЗАКЛЮЧЕНИЕ</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об оценке соответствия помещения (многоквартирного дома) требованиям,</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установленным в Положении о признании помещения жилым помещением,</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жилого помещения непригодным для проживания, многоквартирного дома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аварийным и подлежащим сносу или реконструкции, садового дома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жилым домом и жилого дома садовым домом</w:t>
      </w:r>
    </w:p>
    <w:p w:rsidR="00B05630" w:rsidRPr="00B05630" w:rsidRDefault="00B05630" w:rsidP="00604EE9">
      <w:pPr>
        <w:pStyle w:val="ConsPlusNonformat"/>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_______________                                 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(дата)</w:t>
      </w:r>
    </w:p>
    <w:p w:rsidR="00B05630" w:rsidRPr="00B05630" w:rsidRDefault="00B05630" w:rsidP="00604EE9">
      <w:pPr>
        <w:pStyle w:val="ConsPlusNonformat"/>
        <w:jc w:val="both"/>
        <w:rPr>
          <w:rFonts w:ascii="Times New Roman" w:hAnsi="Times New Roman" w:cs="Times New Roman"/>
          <w:sz w:val="16"/>
          <w:szCs w:val="16"/>
        </w:rPr>
      </w:pP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(месторасположение помещения, в том числе наименования населенного пункта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и улицы, номера дома и квартиры)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Межведомственная комиссия, назначенная 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(кем назначена, наименование федерального органа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исполнительной власти, органа исполнительной власти субъекта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Российской Федерации, органа местного самоуправления, дата,</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номер решения о созыве комиссии)</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в составе председателя 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и членов комиссии 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при участии приглашенных экспертов 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и приглашенного собственника помещения или уполномоченного им лица 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(Ф.И.О., занимаемая должность и место работы)</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по результатам рассмотренных документов 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(приводится перечень документов)</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и на основании акта межведомственной комиссии, составленного по результатам</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обследования,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(приводится заключение, взятое из акта обследования (в случае проведения</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обследования), или указывается, что на основании решения межведомственной</w:t>
      </w:r>
    </w:p>
    <w:p w:rsidR="00B05630" w:rsidRPr="00B05630" w:rsidRDefault="00B05630" w:rsidP="00604EE9">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комиссии обследование не проводилось)</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приняла заключение о 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(приводится обоснование принятого межведомственной комиссией заключения</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об оценке соответствия помещения (многоквартирного дома) требованиям,</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установленным в Положении о признании помещения жилым помещением, жилого</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lastRenderedPageBreak/>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помещения непригодным для проживания и многоквартирного дома аварийным и</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подлежащим сносу или реконструкции)</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Приложение к заключению:</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а) перечень рассмотренных документов;</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б) акт обследования помещения (в случае проведения обследования);</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в) перечень других материалов, запрошенных межведомственной комиссией;</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г) особое мнение членов межведомственной комиссии:</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___________________________________________________________________________</w:t>
      </w:r>
    </w:p>
    <w:p w:rsidR="00B05630" w:rsidRPr="00B05630" w:rsidRDefault="00B05630" w:rsidP="00B05630">
      <w:pPr>
        <w:pStyle w:val="ConsPlusNonformat"/>
        <w:jc w:val="both"/>
        <w:rPr>
          <w:rFonts w:ascii="Times New Roman" w:hAnsi="Times New Roman" w:cs="Times New Roman"/>
          <w:sz w:val="16"/>
          <w:szCs w:val="16"/>
        </w:rPr>
      </w:pP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Председатель межведомственной комиссии</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                     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(подпись)                                       (Ф.И.О.)</w:t>
      </w:r>
    </w:p>
    <w:p w:rsidR="00B05630" w:rsidRPr="00B05630" w:rsidRDefault="00B05630" w:rsidP="00B05630">
      <w:pPr>
        <w:pStyle w:val="ConsPlusNonformat"/>
        <w:jc w:val="both"/>
        <w:rPr>
          <w:rFonts w:ascii="Times New Roman" w:hAnsi="Times New Roman" w:cs="Times New Roman"/>
          <w:sz w:val="16"/>
          <w:szCs w:val="16"/>
        </w:rPr>
      </w:pP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Члены межведомственной комиссии:</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                     __________________________________</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(подпись)                                       (Ф.И.О.)</w:t>
      </w:r>
    </w:p>
    <w:p w:rsidR="00B05630" w:rsidRPr="00B05630" w:rsidRDefault="00B05630" w:rsidP="00B05630">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____________________                     __________________________________</w:t>
      </w:r>
    </w:p>
    <w:p w:rsidR="00B05630" w:rsidRPr="00B05630" w:rsidRDefault="00B05630" w:rsidP="00F65CB8">
      <w:pPr>
        <w:pStyle w:val="ConsPlusNonformat"/>
        <w:jc w:val="both"/>
        <w:rPr>
          <w:rFonts w:ascii="Times New Roman" w:hAnsi="Times New Roman" w:cs="Times New Roman"/>
          <w:sz w:val="16"/>
          <w:szCs w:val="16"/>
        </w:rPr>
      </w:pPr>
      <w:r w:rsidRPr="00B05630">
        <w:rPr>
          <w:rFonts w:ascii="Times New Roman" w:hAnsi="Times New Roman" w:cs="Times New Roman"/>
          <w:sz w:val="16"/>
          <w:szCs w:val="16"/>
        </w:rPr>
        <w:t xml:space="preserve">     (подпись)                                       (Ф.И.О.)</w:t>
      </w:r>
    </w:p>
    <w:p w:rsidR="00B05630" w:rsidRPr="00B05630" w:rsidRDefault="00B05630" w:rsidP="00B05630">
      <w:pPr>
        <w:rPr>
          <w:sz w:val="16"/>
          <w:szCs w:val="16"/>
        </w:rPr>
      </w:pPr>
    </w:p>
    <w:p w:rsidR="00604EE9" w:rsidRPr="00604EE9" w:rsidRDefault="00604EE9" w:rsidP="00604EE9">
      <w:pPr>
        <w:jc w:val="center"/>
        <w:rPr>
          <w:b/>
          <w:sz w:val="16"/>
          <w:szCs w:val="16"/>
        </w:rPr>
      </w:pPr>
      <w:r w:rsidRPr="00604EE9">
        <w:rPr>
          <w:b/>
          <w:noProof/>
          <w:sz w:val="16"/>
          <w:szCs w:val="16"/>
        </w:rPr>
        <w:drawing>
          <wp:inline distT="0" distB="0" distL="0" distR="0">
            <wp:extent cx="694690" cy="906780"/>
            <wp:effectExtent l="19050" t="0" r="0" b="0"/>
            <wp:docPr id="2"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4690" cy="906780"/>
                    </a:xfrm>
                    <a:prstGeom prst="rect">
                      <a:avLst/>
                    </a:prstGeom>
                    <a:noFill/>
                    <a:ln w="9525">
                      <a:noFill/>
                      <a:miter lim="800000"/>
                      <a:headEnd/>
                      <a:tailEnd/>
                    </a:ln>
                  </pic:spPr>
                </pic:pic>
              </a:graphicData>
            </a:graphic>
          </wp:inline>
        </w:drawing>
      </w:r>
    </w:p>
    <w:p w:rsidR="00604EE9" w:rsidRPr="00604EE9" w:rsidRDefault="00604EE9" w:rsidP="00604EE9">
      <w:pPr>
        <w:jc w:val="center"/>
        <w:rPr>
          <w:b/>
          <w:sz w:val="16"/>
          <w:szCs w:val="16"/>
        </w:rPr>
      </w:pPr>
      <w:r w:rsidRPr="00604EE9">
        <w:rPr>
          <w:b/>
          <w:sz w:val="16"/>
          <w:szCs w:val="16"/>
        </w:rPr>
        <w:t>ПОСТАНОВЛЕНИЕ</w:t>
      </w:r>
    </w:p>
    <w:p w:rsidR="00604EE9" w:rsidRPr="00604EE9" w:rsidRDefault="00604EE9" w:rsidP="00604EE9">
      <w:pPr>
        <w:jc w:val="center"/>
        <w:rPr>
          <w:b/>
          <w:sz w:val="16"/>
          <w:szCs w:val="16"/>
        </w:rPr>
      </w:pPr>
      <w:r w:rsidRPr="00604EE9">
        <w:rPr>
          <w:b/>
          <w:sz w:val="16"/>
          <w:szCs w:val="16"/>
        </w:rPr>
        <w:t>администрации городского округа Тейково</w:t>
      </w:r>
    </w:p>
    <w:p w:rsidR="00604EE9" w:rsidRPr="00604EE9" w:rsidRDefault="00604EE9" w:rsidP="00604EE9">
      <w:pPr>
        <w:jc w:val="center"/>
        <w:rPr>
          <w:b/>
          <w:sz w:val="16"/>
          <w:szCs w:val="16"/>
        </w:rPr>
      </w:pPr>
      <w:r w:rsidRPr="00604EE9">
        <w:rPr>
          <w:b/>
          <w:sz w:val="16"/>
          <w:szCs w:val="16"/>
        </w:rPr>
        <w:t>Ивановской области</w:t>
      </w:r>
    </w:p>
    <w:p w:rsidR="00604EE9" w:rsidRPr="00604EE9" w:rsidRDefault="00604EE9" w:rsidP="00604EE9">
      <w:pPr>
        <w:jc w:val="center"/>
        <w:rPr>
          <w:b/>
          <w:sz w:val="16"/>
          <w:szCs w:val="16"/>
        </w:rPr>
      </w:pPr>
      <w:r w:rsidRPr="00604EE9">
        <w:rPr>
          <w:b/>
          <w:sz w:val="16"/>
          <w:szCs w:val="16"/>
        </w:rPr>
        <w:t>________________________________________________________</w:t>
      </w:r>
    </w:p>
    <w:p w:rsidR="00604EE9" w:rsidRPr="00604EE9" w:rsidRDefault="00604EE9" w:rsidP="00604EE9">
      <w:pPr>
        <w:jc w:val="center"/>
        <w:rPr>
          <w:b/>
          <w:sz w:val="16"/>
          <w:szCs w:val="16"/>
        </w:rPr>
      </w:pPr>
    </w:p>
    <w:p w:rsidR="00604EE9" w:rsidRPr="00604EE9" w:rsidRDefault="00604EE9" w:rsidP="00604EE9">
      <w:pPr>
        <w:jc w:val="center"/>
        <w:rPr>
          <w:b/>
          <w:sz w:val="16"/>
          <w:szCs w:val="16"/>
        </w:rPr>
      </w:pPr>
      <w:r w:rsidRPr="00604EE9">
        <w:rPr>
          <w:b/>
          <w:sz w:val="16"/>
          <w:szCs w:val="16"/>
        </w:rPr>
        <w:t>от 18.10.2019 № 443</w:t>
      </w:r>
    </w:p>
    <w:p w:rsidR="00604EE9" w:rsidRPr="00604EE9" w:rsidRDefault="00604EE9" w:rsidP="00604EE9">
      <w:pPr>
        <w:jc w:val="center"/>
        <w:rPr>
          <w:b/>
          <w:sz w:val="16"/>
          <w:szCs w:val="16"/>
        </w:rPr>
      </w:pPr>
    </w:p>
    <w:p w:rsidR="00604EE9" w:rsidRPr="00604EE9" w:rsidRDefault="00604EE9" w:rsidP="00604EE9">
      <w:pPr>
        <w:jc w:val="center"/>
        <w:rPr>
          <w:b/>
          <w:sz w:val="16"/>
          <w:szCs w:val="16"/>
        </w:rPr>
      </w:pPr>
      <w:r w:rsidRPr="00604EE9">
        <w:rPr>
          <w:b/>
          <w:sz w:val="16"/>
          <w:szCs w:val="16"/>
        </w:rPr>
        <w:t xml:space="preserve">О внесении изменений в постановление администрации г.о. Тейково </w:t>
      </w:r>
    </w:p>
    <w:p w:rsidR="00604EE9" w:rsidRPr="00604EE9" w:rsidRDefault="00604EE9" w:rsidP="00604EE9">
      <w:pPr>
        <w:jc w:val="center"/>
        <w:rPr>
          <w:b/>
          <w:sz w:val="16"/>
          <w:szCs w:val="16"/>
        </w:rPr>
      </w:pPr>
      <w:r w:rsidRPr="00604EE9">
        <w:rPr>
          <w:b/>
          <w:sz w:val="16"/>
          <w:szCs w:val="16"/>
        </w:rPr>
        <w:t>от 05.11.2013 № 676</w:t>
      </w:r>
    </w:p>
    <w:p w:rsidR="00604EE9" w:rsidRPr="00604EE9" w:rsidRDefault="00604EE9" w:rsidP="00604EE9">
      <w:pPr>
        <w:jc w:val="center"/>
        <w:rPr>
          <w:b/>
          <w:sz w:val="16"/>
          <w:szCs w:val="16"/>
        </w:rPr>
      </w:pPr>
    </w:p>
    <w:p w:rsidR="00604EE9" w:rsidRPr="00F65CB8" w:rsidRDefault="00604EE9" w:rsidP="00F65CB8">
      <w:pPr>
        <w:ind w:firstLine="720"/>
        <w:jc w:val="both"/>
        <w:rPr>
          <w:sz w:val="16"/>
          <w:szCs w:val="16"/>
        </w:rPr>
      </w:pPr>
      <w:r w:rsidRPr="00604EE9">
        <w:rPr>
          <w:sz w:val="16"/>
          <w:szCs w:val="16"/>
        </w:rPr>
        <w:t xml:space="preserve">В соответствии со ст. 179 Бюджетного кодекса Российской Федерации, решением городской Думы городского округа Тейково от 26.07.2019 № 70 «О внесении изменений в бюджет города Тейково </w:t>
      </w:r>
      <w:r w:rsidRPr="00604EE9">
        <w:rPr>
          <w:bCs/>
          <w:sz w:val="16"/>
          <w:szCs w:val="16"/>
        </w:rPr>
        <w:t>на      2019 год и на плановый период 2020 и 2021 годов</w:t>
      </w:r>
      <w:r w:rsidRPr="00604EE9">
        <w:rPr>
          <w:sz w:val="16"/>
          <w:szCs w:val="16"/>
        </w:rPr>
        <w:t>», администрация городского округа Тейково</w:t>
      </w:r>
    </w:p>
    <w:p w:rsidR="00604EE9" w:rsidRPr="00604EE9" w:rsidRDefault="00604EE9" w:rsidP="00604EE9">
      <w:pPr>
        <w:jc w:val="center"/>
        <w:rPr>
          <w:b/>
          <w:sz w:val="16"/>
          <w:szCs w:val="16"/>
        </w:rPr>
      </w:pPr>
      <w:r w:rsidRPr="00604EE9">
        <w:rPr>
          <w:b/>
          <w:sz w:val="16"/>
          <w:szCs w:val="16"/>
        </w:rPr>
        <w:t>П О С Т А Н О В Л Я Е Т:</w:t>
      </w:r>
    </w:p>
    <w:p w:rsidR="00604EE9" w:rsidRPr="00604EE9" w:rsidRDefault="00604EE9" w:rsidP="00604EE9">
      <w:pPr>
        <w:jc w:val="center"/>
        <w:rPr>
          <w:b/>
          <w:sz w:val="16"/>
          <w:szCs w:val="16"/>
        </w:rPr>
      </w:pPr>
    </w:p>
    <w:p w:rsidR="00604EE9" w:rsidRPr="00604EE9" w:rsidRDefault="00604EE9" w:rsidP="00604EE9">
      <w:pPr>
        <w:ind w:firstLine="720"/>
        <w:jc w:val="both"/>
        <w:rPr>
          <w:sz w:val="16"/>
          <w:szCs w:val="16"/>
        </w:rPr>
      </w:pPr>
      <w:r w:rsidRPr="00604EE9">
        <w:rPr>
          <w:sz w:val="16"/>
          <w:szCs w:val="16"/>
        </w:rPr>
        <w:t xml:space="preserve">1. Внести в постановление администрации городского округа Тейково от 05.11.2013 № 676 «Об утверждении муниципальной программы городского округа Тейково «Формирование инвестиционной привлекательности городского округа Тейково» следующие изменения: </w:t>
      </w:r>
    </w:p>
    <w:p w:rsidR="00604EE9" w:rsidRPr="00604EE9" w:rsidRDefault="00604EE9" w:rsidP="00604EE9">
      <w:pPr>
        <w:ind w:left="1080" w:hanging="360"/>
        <w:jc w:val="both"/>
        <w:rPr>
          <w:sz w:val="16"/>
          <w:szCs w:val="16"/>
        </w:rPr>
      </w:pPr>
      <w:r w:rsidRPr="00604EE9">
        <w:rPr>
          <w:sz w:val="16"/>
          <w:szCs w:val="16"/>
        </w:rPr>
        <w:t xml:space="preserve"> 1.1.   В приложении к постановлению:</w:t>
      </w:r>
    </w:p>
    <w:p w:rsidR="00604EE9" w:rsidRPr="00604EE9" w:rsidRDefault="00604EE9" w:rsidP="00604EE9">
      <w:pPr>
        <w:pStyle w:val="af6"/>
        <w:spacing w:after="0" w:line="240" w:lineRule="auto"/>
        <w:rPr>
          <w:rFonts w:ascii="Times New Roman" w:hAnsi="Times New Roman" w:cs="Times New Roman"/>
          <w:sz w:val="16"/>
          <w:szCs w:val="16"/>
        </w:rPr>
      </w:pPr>
      <w:r w:rsidRPr="00604EE9">
        <w:rPr>
          <w:rFonts w:ascii="Times New Roman" w:hAnsi="Times New Roman" w:cs="Times New Roman"/>
          <w:sz w:val="16"/>
          <w:szCs w:val="16"/>
        </w:rPr>
        <w:t>1)  в разделе 3 «Цель (цели) и ожидаемые результаты реализации муниципальной программы» в таблице 2  по строке «Количество СМСП, которым оказывается финансовая поддержка»  в графе «2019» число «0» заменить на число «2»;</w:t>
      </w:r>
    </w:p>
    <w:p w:rsidR="00604EE9" w:rsidRPr="00604EE9" w:rsidRDefault="00604EE9" w:rsidP="00604EE9">
      <w:pPr>
        <w:ind w:firstLine="708"/>
        <w:jc w:val="both"/>
        <w:rPr>
          <w:sz w:val="16"/>
          <w:szCs w:val="16"/>
        </w:rPr>
      </w:pPr>
      <w:r w:rsidRPr="00604EE9">
        <w:rPr>
          <w:sz w:val="16"/>
          <w:szCs w:val="16"/>
        </w:rPr>
        <w:t>1.2. в приложение № 1 к муниципальной программе внести следующие изменения:</w:t>
      </w:r>
    </w:p>
    <w:p w:rsidR="00604EE9" w:rsidRPr="00604EE9" w:rsidRDefault="00604EE9" w:rsidP="00604EE9">
      <w:pPr>
        <w:ind w:firstLine="708"/>
        <w:jc w:val="both"/>
        <w:rPr>
          <w:sz w:val="16"/>
          <w:szCs w:val="16"/>
        </w:rPr>
      </w:pPr>
      <w:r w:rsidRPr="00604EE9">
        <w:rPr>
          <w:sz w:val="16"/>
          <w:szCs w:val="16"/>
        </w:rPr>
        <w:t xml:space="preserve">1) в разделе </w:t>
      </w:r>
      <w:r w:rsidRPr="00604EE9">
        <w:rPr>
          <w:sz w:val="16"/>
          <w:szCs w:val="16"/>
          <w:lang w:val="en-US"/>
        </w:rPr>
        <w:t>III</w:t>
      </w:r>
      <w:r w:rsidRPr="00604EE9">
        <w:rPr>
          <w:sz w:val="16"/>
          <w:szCs w:val="16"/>
        </w:rPr>
        <w:t>. «Ожидаемые результаты реализации подпрограммы» таблицу 2 изложить в следующей редакции</w:t>
      </w:r>
    </w:p>
    <w:p w:rsidR="00604EE9" w:rsidRPr="00604EE9" w:rsidRDefault="00604EE9" w:rsidP="00F65CB8">
      <w:pPr>
        <w:jc w:val="right"/>
        <w:rPr>
          <w:sz w:val="16"/>
          <w:szCs w:val="16"/>
        </w:rPr>
      </w:pPr>
      <w:r w:rsidRPr="00604EE9">
        <w:rPr>
          <w:sz w:val="16"/>
          <w:szCs w:val="16"/>
        </w:rPr>
        <w:t>«Таблица  2</w:t>
      </w:r>
    </w:p>
    <w:tbl>
      <w:tblPr>
        <w:tblpPr w:leftFromText="180" w:rightFromText="180" w:vertAnchor="text" w:horzAnchor="margin" w:tblpX="-51" w:tblpY="117"/>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3"/>
        <w:gridCol w:w="1050"/>
        <w:gridCol w:w="486"/>
        <w:gridCol w:w="649"/>
        <w:gridCol w:w="650"/>
        <w:gridCol w:w="649"/>
        <w:gridCol w:w="649"/>
        <w:gridCol w:w="651"/>
        <w:gridCol w:w="650"/>
        <w:gridCol w:w="650"/>
        <w:gridCol w:w="650"/>
        <w:gridCol w:w="650"/>
        <w:gridCol w:w="650"/>
        <w:gridCol w:w="650"/>
        <w:gridCol w:w="733"/>
        <w:gridCol w:w="644"/>
      </w:tblGrid>
      <w:tr w:rsidR="00604EE9" w:rsidRPr="00604EE9" w:rsidTr="00AA74E9">
        <w:trPr>
          <w:trHeight w:val="397"/>
          <w:tblCellSpacing w:w="5" w:type="nil"/>
        </w:trPr>
        <w:tc>
          <w:tcPr>
            <w:tcW w:w="426" w:type="dxa"/>
            <w:vMerge w:val="restart"/>
          </w:tcPr>
          <w:p w:rsidR="00604EE9" w:rsidRPr="00604EE9" w:rsidRDefault="00604EE9" w:rsidP="00604EE9">
            <w:pPr>
              <w:pStyle w:val="ConsPlusCell"/>
              <w:jc w:val="both"/>
              <w:rPr>
                <w:sz w:val="16"/>
                <w:szCs w:val="16"/>
              </w:rPr>
            </w:pPr>
            <w:r w:rsidRPr="00604EE9">
              <w:rPr>
                <w:sz w:val="16"/>
                <w:szCs w:val="16"/>
              </w:rPr>
              <w:t>№</w:t>
            </w:r>
          </w:p>
          <w:p w:rsidR="00604EE9" w:rsidRPr="00604EE9" w:rsidRDefault="00604EE9" w:rsidP="00604EE9">
            <w:pPr>
              <w:pStyle w:val="ConsPlusCell"/>
              <w:jc w:val="both"/>
              <w:rPr>
                <w:sz w:val="16"/>
                <w:szCs w:val="16"/>
              </w:rPr>
            </w:pPr>
            <w:r w:rsidRPr="00604EE9">
              <w:rPr>
                <w:sz w:val="16"/>
                <w:szCs w:val="16"/>
              </w:rPr>
              <w:t>п/п</w:t>
            </w:r>
          </w:p>
        </w:tc>
        <w:tc>
          <w:tcPr>
            <w:tcW w:w="925" w:type="dxa"/>
            <w:vMerge w:val="restart"/>
          </w:tcPr>
          <w:p w:rsidR="00604EE9" w:rsidRPr="00604EE9" w:rsidRDefault="00604EE9" w:rsidP="00604EE9">
            <w:pPr>
              <w:pStyle w:val="ConsPlusCell"/>
              <w:jc w:val="both"/>
              <w:rPr>
                <w:sz w:val="16"/>
                <w:szCs w:val="16"/>
              </w:rPr>
            </w:pPr>
            <w:r w:rsidRPr="00604EE9">
              <w:rPr>
                <w:sz w:val="16"/>
                <w:szCs w:val="16"/>
              </w:rPr>
              <w:t>Наиме-нование         показа-теля</w:t>
            </w:r>
          </w:p>
        </w:tc>
        <w:tc>
          <w:tcPr>
            <w:tcW w:w="429" w:type="dxa"/>
            <w:vMerge w:val="restart"/>
          </w:tcPr>
          <w:p w:rsidR="00604EE9" w:rsidRPr="00604EE9" w:rsidRDefault="00604EE9" w:rsidP="00604EE9">
            <w:pPr>
              <w:pStyle w:val="ConsPlusCell"/>
              <w:jc w:val="both"/>
              <w:rPr>
                <w:sz w:val="16"/>
                <w:szCs w:val="16"/>
              </w:rPr>
            </w:pPr>
            <w:r w:rsidRPr="00604EE9">
              <w:rPr>
                <w:sz w:val="16"/>
                <w:szCs w:val="16"/>
              </w:rPr>
              <w:t xml:space="preserve">Ед.   </w:t>
            </w:r>
            <w:r w:rsidRPr="00604EE9">
              <w:rPr>
                <w:sz w:val="16"/>
                <w:szCs w:val="16"/>
              </w:rPr>
              <w:br/>
              <w:t>изм.</w:t>
            </w:r>
          </w:p>
        </w:tc>
        <w:tc>
          <w:tcPr>
            <w:tcW w:w="571" w:type="dxa"/>
            <w:vMerge w:val="restart"/>
          </w:tcPr>
          <w:p w:rsidR="00604EE9" w:rsidRPr="00604EE9" w:rsidRDefault="00604EE9" w:rsidP="00604EE9">
            <w:pPr>
              <w:pStyle w:val="ConsPlusCell"/>
              <w:jc w:val="both"/>
              <w:rPr>
                <w:sz w:val="16"/>
                <w:szCs w:val="16"/>
              </w:rPr>
            </w:pPr>
            <w:r w:rsidRPr="00604EE9">
              <w:rPr>
                <w:sz w:val="16"/>
                <w:szCs w:val="16"/>
              </w:rPr>
              <w:t>2012</w:t>
            </w:r>
          </w:p>
          <w:p w:rsidR="00604EE9" w:rsidRPr="00604EE9" w:rsidRDefault="00604EE9" w:rsidP="00604EE9">
            <w:pPr>
              <w:pStyle w:val="ConsPlusCell"/>
              <w:jc w:val="both"/>
              <w:rPr>
                <w:sz w:val="16"/>
                <w:szCs w:val="16"/>
              </w:rPr>
            </w:pPr>
            <w:r w:rsidRPr="00604EE9">
              <w:rPr>
                <w:sz w:val="16"/>
                <w:szCs w:val="16"/>
              </w:rPr>
              <w:t>факт</w:t>
            </w:r>
          </w:p>
        </w:tc>
        <w:tc>
          <w:tcPr>
            <w:tcW w:w="572" w:type="dxa"/>
            <w:vMerge w:val="restart"/>
          </w:tcPr>
          <w:p w:rsidR="00604EE9" w:rsidRPr="00604EE9" w:rsidRDefault="00604EE9" w:rsidP="00604EE9">
            <w:pPr>
              <w:pStyle w:val="ConsPlusCell"/>
              <w:jc w:val="both"/>
              <w:rPr>
                <w:sz w:val="16"/>
                <w:szCs w:val="16"/>
              </w:rPr>
            </w:pPr>
            <w:r w:rsidRPr="00604EE9">
              <w:rPr>
                <w:sz w:val="16"/>
                <w:szCs w:val="16"/>
              </w:rPr>
              <w:t>2013</w:t>
            </w:r>
          </w:p>
          <w:p w:rsidR="00604EE9" w:rsidRPr="00604EE9" w:rsidRDefault="00604EE9" w:rsidP="00604EE9">
            <w:pPr>
              <w:pStyle w:val="ConsPlusCell"/>
              <w:jc w:val="both"/>
              <w:rPr>
                <w:sz w:val="16"/>
                <w:szCs w:val="16"/>
              </w:rPr>
            </w:pPr>
            <w:r w:rsidRPr="00604EE9">
              <w:rPr>
                <w:sz w:val="16"/>
                <w:szCs w:val="16"/>
              </w:rPr>
              <w:t>факт</w:t>
            </w:r>
          </w:p>
        </w:tc>
        <w:tc>
          <w:tcPr>
            <w:tcW w:w="571" w:type="dxa"/>
            <w:vMerge w:val="restart"/>
          </w:tcPr>
          <w:p w:rsidR="00604EE9" w:rsidRPr="00604EE9" w:rsidRDefault="00604EE9" w:rsidP="00604EE9">
            <w:pPr>
              <w:pStyle w:val="ConsPlusCell"/>
              <w:jc w:val="both"/>
              <w:rPr>
                <w:sz w:val="16"/>
                <w:szCs w:val="16"/>
              </w:rPr>
            </w:pPr>
            <w:r w:rsidRPr="00604EE9">
              <w:rPr>
                <w:sz w:val="16"/>
                <w:szCs w:val="16"/>
              </w:rPr>
              <w:t>2014</w:t>
            </w:r>
          </w:p>
          <w:p w:rsidR="00604EE9" w:rsidRPr="00604EE9" w:rsidRDefault="00604EE9" w:rsidP="00604EE9">
            <w:pPr>
              <w:pStyle w:val="ConsPlusCell"/>
              <w:jc w:val="both"/>
              <w:rPr>
                <w:sz w:val="16"/>
                <w:szCs w:val="16"/>
              </w:rPr>
            </w:pPr>
            <w:r w:rsidRPr="00604EE9">
              <w:rPr>
                <w:sz w:val="16"/>
                <w:szCs w:val="16"/>
              </w:rPr>
              <w:t>факт</w:t>
            </w:r>
          </w:p>
        </w:tc>
        <w:tc>
          <w:tcPr>
            <w:tcW w:w="571" w:type="dxa"/>
            <w:vMerge w:val="restart"/>
          </w:tcPr>
          <w:p w:rsidR="00604EE9" w:rsidRPr="00604EE9" w:rsidRDefault="00604EE9" w:rsidP="00604EE9">
            <w:pPr>
              <w:pStyle w:val="ConsPlusCell"/>
              <w:jc w:val="both"/>
              <w:rPr>
                <w:sz w:val="16"/>
                <w:szCs w:val="16"/>
              </w:rPr>
            </w:pPr>
            <w:r w:rsidRPr="00604EE9">
              <w:rPr>
                <w:sz w:val="16"/>
                <w:szCs w:val="16"/>
              </w:rPr>
              <w:t>2015</w:t>
            </w:r>
          </w:p>
          <w:p w:rsidR="00604EE9" w:rsidRPr="00604EE9" w:rsidRDefault="00604EE9" w:rsidP="00604EE9">
            <w:pPr>
              <w:pStyle w:val="ConsPlusCell"/>
              <w:jc w:val="both"/>
              <w:rPr>
                <w:sz w:val="16"/>
                <w:szCs w:val="16"/>
              </w:rPr>
            </w:pPr>
            <w:r w:rsidRPr="00604EE9">
              <w:rPr>
                <w:sz w:val="16"/>
                <w:szCs w:val="16"/>
              </w:rPr>
              <w:t>факт</w:t>
            </w:r>
          </w:p>
        </w:tc>
        <w:tc>
          <w:tcPr>
            <w:tcW w:w="573" w:type="dxa"/>
            <w:vMerge w:val="restart"/>
          </w:tcPr>
          <w:p w:rsidR="00604EE9" w:rsidRPr="00604EE9" w:rsidRDefault="00604EE9" w:rsidP="00604EE9">
            <w:pPr>
              <w:pStyle w:val="ConsPlusCell"/>
              <w:jc w:val="both"/>
              <w:rPr>
                <w:sz w:val="16"/>
                <w:szCs w:val="16"/>
              </w:rPr>
            </w:pPr>
            <w:r w:rsidRPr="00604EE9">
              <w:rPr>
                <w:sz w:val="16"/>
                <w:szCs w:val="16"/>
              </w:rPr>
              <w:t>2016</w:t>
            </w:r>
          </w:p>
          <w:p w:rsidR="00604EE9" w:rsidRPr="00604EE9" w:rsidRDefault="00604EE9" w:rsidP="00604EE9">
            <w:pPr>
              <w:pStyle w:val="ConsPlusCell"/>
              <w:jc w:val="both"/>
              <w:rPr>
                <w:sz w:val="16"/>
                <w:szCs w:val="16"/>
              </w:rPr>
            </w:pPr>
            <w:r w:rsidRPr="00604EE9">
              <w:rPr>
                <w:sz w:val="16"/>
                <w:szCs w:val="16"/>
              </w:rPr>
              <w:t>факт</w:t>
            </w:r>
          </w:p>
        </w:tc>
        <w:tc>
          <w:tcPr>
            <w:tcW w:w="572" w:type="dxa"/>
            <w:vMerge w:val="restart"/>
          </w:tcPr>
          <w:p w:rsidR="00604EE9" w:rsidRPr="00604EE9" w:rsidRDefault="00604EE9" w:rsidP="00604EE9">
            <w:pPr>
              <w:pStyle w:val="ConsPlusCell"/>
              <w:jc w:val="both"/>
              <w:rPr>
                <w:sz w:val="16"/>
                <w:szCs w:val="16"/>
              </w:rPr>
            </w:pPr>
            <w:r w:rsidRPr="00604EE9">
              <w:rPr>
                <w:sz w:val="16"/>
                <w:szCs w:val="16"/>
              </w:rPr>
              <w:t>2017</w:t>
            </w:r>
          </w:p>
          <w:p w:rsidR="00604EE9" w:rsidRPr="00604EE9" w:rsidRDefault="00604EE9" w:rsidP="00604EE9">
            <w:pPr>
              <w:pStyle w:val="ConsPlusCell"/>
              <w:jc w:val="both"/>
              <w:rPr>
                <w:sz w:val="16"/>
                <w:szCs w:val="16"/>
              </w:rPr>
            </w:pPr>
            <w:r w:rsidRPr="00604EE9">
              <w:rPr>
                <w:sz w:val="16"/>
                <w:szCs w:val="16"/>
              </w:rPr>
              <w:t>факт</w:t>
            </w:r>
          </w:p>
        </w:tc>
        <w:tc>
          <w:tcPr>
            <w:tcW w:w="572" w:type="dxa"/>
            <w:vMerge w:val="restart"/>
          </w:tcPr>
          <w:p w:rsidR="00604EE9" w:rsidRPr="00604EE9" w:rsidRDefault="00604EE9" w:rsidP="00604EE9">
            <w:pPr>
              <w:pStyle w:val="ConsPlusCell"/>
              <w:jc w:val="both"/>
              <w:rPr>
                <w:sz w:val="16"/>
                <w:szCs w:val="16"/>
              </w:rPr>
            </w:pPr>
            <w:r w:rsidRPr="00604EE9">
              <w:rPr>
                <w:sz w:val="16"/>
                <w:szCs w:val="16"/>
              </w:rPr>
              <w:t>2018</w:t>
            </w:r>
          </w:p>
          <w:p w:rsidR="00604EE9" w:rsidRPr="00604EE9" w:rsidRDefault="00604EE9" w:rsidP="00604EE9">
            <w:pPr>
              <w:pStyle w:val="ConsPlusCell"/>
              <w:jc w:val="both"/>
              <w:rPr>
                <w:sz w:val="16"/>
                <w:szCs w:val="16"/>
              </w:rPr>
            </w:pPr>
            <w:r w:rsidRPr="00604EE9">
              <w:rPr>
                <w:sz w:val="16"/>
                <w:szCs w:val="16"/>
              </w:rPr>
              <w:t>факт</w:t>
            </w:r>
          </w:p>
        </w:tc>
        <w:tc>
          <w:tcPr>
            <w:tcW w:w="3500" w:type="dxa"/>
            <w:gridSpan w:val="6"/>
          </w:tcPr>
          <w:p w:rsidR="00604EE9" w:rsidRPr="00604EE9" w:rsidRDefault="00604EE9" w:rsidP="00604EE9">
            <w:pPr>
              <w:pStyle w:val="ConsPlusCell"/>
              <w:jc w:val="both"/>
              <w:rPr>
                <w:sz w:val="16"/>
                <w:szCs w:val="16"/>
              </w:rPr>
            </w:pPr>
            <w:r w:rsidRPr="00604EE9">
              <w:rPr>
                <w:sz w:val="16"/>
                <w:szCs w:val="16"/>
              </w:rPr>
              <w:t>Прогноз</w:t>
            </w:r>
          </w:p>
        </w:tc>
      </w:tr>
      <w:tr w:rsidR="00604EE9" w:rsidRPr="00604EE9" w:rsidTr="00AA74E9">
        <w:trPr>
          <w:trHeight w:val="397"/>
          <w:tblCellSpacing w:w="5" w:type="nil"/>
        </w:trPr>
        <w:tc>
          <w:tcPr>
            <w:tcW w:w="426" w:type="dxa"/>
            <w:vMerge/>
          </w:tcPr>
          <w:p w:rsidR="00604EE9" w:rsidRPr="00604EE9" w:rsidRDefault="00604EE9" w:rsidP="00604EE9">
            <w:pPr>
              <w:pStyle w:val="ConsPlusCell"/>
              <w:jc w:val="both"/>
              <w:rPr>
                <w:sz w:val="16"/>
                <w:szCs w:val="16"/>
              </w:rPr>
            </w:pPr>
          </w:p>
        </w:tc>
        <w:tc>
          <w:tcPr>
            <w:tcW w:w="925" w:type="dxa"/>
            <w:vMerge/>
          </w:tcPr>
          <w:p w:rsidR="00604EE9" w:rsidRPr="00604EE9" w:rsidRDefault="00604EE9" w:rsidP="00604EE9">
            <w:pPr>
              <w:pStyle w:val="ConsPlusCell"/>
              <w:jc w:val="both"/>
              <w:rPr>
                <w:sz w:val="16"/>
                <w:szCs w:val="16"/>
              </w:rPr>
            </w:pPr>
          </w:p>
        </w:tc>
        <w:tc>
          <w:tcPr>
            <w:tcW w:w="429" w:type="dxa"/>
            <w:vMerge/>
          </w:tcPr>
          <w:p w:rsidR="00604EE9" w:rsidRPr="00604EE9" w:rsidRDefault="00604EE9" w:rsidP="00604EE9">
            <w:pPr>
              <w:pStyle w:val="ConsPlusCell"/>
              <w:jc w:val="both"/>
              <w:rPr>
                <w:sz w:val="16"/>
                <w:szCs w:val="16"/>
              </w:rPr>
            </w:pPr>
          </w:p>
        </w:tc>
        <w:tc>
          <w:tcPr>
            <w:tcW w:w="571" w:type="dxa"/>
            <w:vMerge/>
          </w:tcPr>
          <w:p w:rsidR="00604EE9" w:rsidRPr="00604EE9" w:rsidRDefault="00604EE9" w:rsidP="00604EE9">
            <w:pPr>
              <w:pStyle w:val="ConsPlusCell"/>
              <w:jc w:val="both"/>
              <w:rPr>
                <w:sz w:val="16"/>
                <w:szCs w:val="16"/>
              </w:rPr>
            </w:pPr>
          </w:p>
        </w:tc>
        <w:tc>
          <w:tcPr>
            <w:tcW w:w="572" w:type="dxa"/>
            <w:vMerge/>
          </w:tcPr>
          <w:p w:rsidR="00604EE9" w:rsidRPr="00604EE9" w:rsidRDefault="00604EE9" w:rsidP="00604EE9">
            <w:pPr>
              <w:pStyle w:val="ConsPlusCell"/>
              <w:jc w:val="both"/>
              <w:rPr>
                <w:sz w:val="16"/>
                <w:szCs w:val="16"/>
              </w:rPr>
            </w:pPr>
          </w:p>
        </w:tc>
        <w:tc>
          <w:tcPr>
            <w:tcW w:w="571" w:type="dxa"/>
            <w:vMerge/>
          </w:tcPr>
          <w:p w:rsidR="00604EE9" w:rsidRPr="00604EE9" w:rsidRDefault="00604EE9" w:rsidP="00604EE9">
            <w:pPr>
              <w:pStyle w:val="ConsPlusCell"/>
              <w:jc w:val="both"/>
              <w:rPr>
                <w:sz w:val="16"/>
                <w:szCs w:val="16"/>
              </w:rPr>
            </w:pPr>
          </w:p>
        </w:tc>
        <w:tc>
          <w:tcPr>
            <w:tcW w:w="571" w:type="dxa"/>
            <w:vMerge/>
          </w:tcPr>
          <w:p w:rsidR="00604EE9" w:rsidRPr="00604EE9" w:rsidRDefault="00604EE9" w:rsidP="00604EE9">
            <w:pPr>
              <w:pStyle w:val="ConsPlusCell"/>
              <w:jc w:val="both"/>
              <w:rPr>
                <w:sz w:val="16"/>
                <w:szCs w:val="16"/>
              </w:rPr>
            </w:pPr>
          </w:p>
        </w:tc>
        <w:tc>
          <w:tcPr>
            <w:tcW w:w="573" w:type="dxa"/>
            <w:vMerge/>
          </w:tcPr>
          <w:p w:rsidR="00604EE9" w:rsidRPr="00604EE9" w:rsidRDefault="00604EE9" w:rsidP="00604EE9">
            <w:pPr>
              <w:pStyle w:val="ConsPlusCell"/>
              <w:jc w:val="both"/>
              <w:rPr>
                <w:sz w:val="16"/>
                <w:szCs w:val="16"/>
              </w:rPr>
            </w:pPr>
          </w:p>
        </w:tc>
        <w:tc>
          <w:tcPr>
            <w:tcW w:w="572" w:type="dxa"/>
            <w:vMerge/>
          </w:tcPr>
          <w:p w:rsidR="00604EE9" w:rsidRPr="00604EE9" w:rsidRDefault="00604EE9" w:rsidP="00604EE9">
            <w:pPr>
              <w:pStyle w:val="ConsPlusCell"/>
              <w:jc w:val="both"/>
              <w:rPr>
                <w:sz w:val="16"/>
                <w:szCs w:val="16"/>
              </w:rPr>
            </w:pPr>
          </w:p>
        </w:tc>
        <w:tc>
          <w:tcPr>
            <w:tcW w:w="572" w:type="dxa"/>
            <w:vMerge/>
          </w:tcPr>
          <w:p w:rsidR="00604EE9" w:rsidRPr="00604EE9" w:rsidRDefault="00604EE9" w:rsidP="00604EE9">
            <w:pPr>
              <w:pStyle w:val="ConsPlusCell"/>
              <w:jc w:val="both"/>
              <w:rPr>
                <w:sz w:val="16"/>
                <w:szCs w:val="16"/>
              </w:rPr>
            </w:pPr>
          </w:p>
        </w:tc>
        <w:tc>
          <w:tcPr>
            <w:tcW w:w="572" w:type="dxa"/>
          </w:tcPr>
          <w:p w:rsidR="00604EE9" w:rsidRPr="00604EE9" w:rsidRDefault="00604EE9" w:rsidP="00604EE9">
            <w:pPr>
              <w:pStyle w:val="ConsPlusCell"/>
              <w:jc w:val="both"/>
              <w:rPr>
                <w:sz w:val="16"/>
                <w:szCs w:val="16"/>
              </w:rPr>
            </w:pPr>
            <w:r w:rsidRPr="00604EE9">
              <w:rPr>
                <w:sz w:val="16"/>
                <w:szCs w:val="16"/>
              </w:rPr>
              <w:t>2019</w:t>
            </w:r>
          </w:p>
        </w:tc>
        <w:tc>
          <w:tcPr>
            <w:tcW w:w="572" w:type="dxa"/>
          </w:tcPr>
          <w:p w:rsidR="00604EE9" w:rsidRPr="00604EE9" w:rsidRDefault="00604EE9" w:rsidP="00604EE9">
            <w:pPr>
              <w:pStyle w:val="ConsPlusCell"/>
              <w:jc w:val="both"/>
              <w:rPr>
                <w:sz w:val="16"/>
                <w:szCs w:val="16"/>
              </w:rPr>
            </w:pPr>
            <w:r w:rsidRPr="00604EE9">
              <w:rPr>
                <w:sz w:val="16"/>
                <w:szCs w:val="16"/>
              </w:rPr>
              <w:t>2020</w:t>
            </w:r>
          </w:p>
        </w:tc>
        <w:tc>
          <w:tcPr>
            <w:tcW w:w="572" w:type="dxa"/>
          </w:tcPr>
          <w:p w:rsidR="00604EE9" w:rsidRPr="00604EE9" w:rsidRDefault="00604EE9" w:rsidP="00604EE9">
            <w:pPr>
              <w:pStyle w:val="ConsPlusCell"/>
              <w:jc w:val="both"/>
              <w:rPr>
                <w:sz w:val="16"/>
                <w:szCs w:val="16"/>
              </w:rPr>
            </w:pPr>
            <w:r w:rsidRPr="00604EE9">
              <w:rPr>
                <w:sz w:val="16"/>
                <w:szCs w:val="16"/>
              </w:rPr>
              <w:t>2021</w:t>
            </w:r>
          </w:p>
        </w:tc>
        <w:tc>
          <w:tcPr>
            <w:tcW w:w="572" w:type="dxa"/>
          </w:tcPr>
          <w:p w:rsidR="00604EE9" w:rsidRPr="00604EE9" w:rsidRDefault="00604EE9" w:rsidP="00604EE9">
            <w:pPr>
              <w:pStyle w:val="ConsPlusCell"/>
              <w:jc w:val="both"/>
              <w:rPr>
                <w:sz w:val="16"/>
                <w:szCs w:val="16"/>
              </w:rPr>
            </w:pPr>
            <w:r w:rsidRPr="00604EE9">
              <w:rPr>
                <w:sz w:val="16"/>
                <w:szCs w:val="16"/>
              </w:rPr>
              <w:t>2022</w:t>
            </w:r>
          </w:p>
        </w:tc>
        <w:tc>
          <w:tcPr>
            <w:tcW w:w="645" w:type="dxa"/>
          </w:tcPr>
          <w:p w:rsidR="00604EE9" w:rsidRPr="00604EE9" w:rsidRDefault="00604EE9" w:rsidP="00604EE9">
            <w:pPr>
              <w:pStyle w:val="ConsPlusCell"/>
              <w:jc w:val="both"/>
              <w:rPr>
                <w:sz w:val="16"/>
                <w:szCs w:val="16"/>
              </w:rPr>
            </w:pPr>
            <w:r w:rsidRPr="00604EE9">
              <w:rPr>
                <w:sz w:val="16"/>
                <w:szCs w:val="16"/>
              </w:rPr>
              <w:t>2023</w:t>
            </w:r>
          </w:p>
        </w:tc>
        <w:tc>
          <w:tcPr>
            <w:tcW w:w="567" w:type="dxa"/>
          </w:tcPr>
          <w:p w:rsidR="00604EE9" w:rsidRPr="00604EE9" w:rsidRDefault="00604EE9" w:rsidP="00604EE9">
            <w:pPr>
              <w:pStyle w:val="ConsPlusCell"/>
              <w:jc w:val="both"/>
              <w:rPr>
                <w:sz w:val="16"/>
                <w:szCs w:val="16"/>
              </w:rPr>
            </w:pPr>
            <w:r w:rsidRPr="00604EE9">
              <w:rPr>
                <w:sz w:val="16"/>
                <w:szCs w:val="16"/>
              </w:rPr>
              <w:t>2024</w:t>
            </w:r>
          </w:p>
        </w:tc>
      </w:tr>
      <w:tr w:rsidR="00604EE9" w:rsidRPr="00604EE9" w:rsidTr="00AA74E9">
        <w:trPr>
          <w:trHeight w:val="597"/>
          <w:tblCellSpacing w:w="5" w:type="nil"/>
        </w:trPr>
        <w:tc>
          <w:tcPr>
            <w:tcW w:w="426" w:type="dxa"/>
          </w:tcPr>
          <w:p w:rsidR="00604EE9" w:rsidRPr="00604EE9" w:rsidRDefault="00604EE9" w:rsidP="00604EE9">
            <w:pPr>
              <w:pStyle w:val="ConsPlusCell"/>
              <w:jc w:val="both"/>
              <w:rPr>
                <w:sz w:val="16"/>
                <w:szCs w:val="16"/>
              </w:rPr>
            </w:pPr>
            <w:r w:rsidRPr="00604EE9">
              <w:rPr>
                <w:sz w:val="16"/>
                <w:szCs w:val="16"/>
              </w:rPr>
              <w:t>1.</w:t>
            </w:r>
          </w:p>
        </w:tc>
        <w:tc>
          <w:tcPr>
            <w:tcW w:w="8856" w:type="dxa"/>
            <w:gridSpan w:val="15"/>
          </w:tcPr>
          <w:p w:rsidR="00604EE9" w:rsidRPr="00604EE9" w:rsidRDefault="00604EE9" w:rsidP="00604EE9">
            <w:pPr>
              <w:pStyle w:val="ConsPlusCell"/>
              <w:jc w:val="both"/>
              <w:rPr>
                <w:sz w:val="16"/>
                <w:szCs w:val="16"/>
              </w:rPr>
            </w:pPr>
            <w:r w:rsidRPr="00604EE9">
              <w:rPr>
                <w:sz w:val="16"/>
                <w:szCs w:val="16"/>
              </w:rPr>
              <w:t>Развитие субъектов малого и среднего предпринимательства в городском округе Тейково на 2014-2024 годы</w:t>
            </w:r>
          </w:p>
        </w:tc>
      </w:tr>
      <w:tr w:rsidR="00604EE9" w:rsidRPr="00604EE9" w:rsidTr="00AA74E9">
        <w:trPr>
          <w:trHeight w:val="597"/>
          <w:tblCellSpacing w:w="5" w:type="nil"/>
        </w:trPr>
        <w:tc>
          <w:tcPr>
            <w:tcW w:w="426" w:type="dxa"/>
          </w:tcPr>
          <w:p w:rsidR="00604EE9" w:rsidRPr="00604EE9" w:rsidRDefault="00604EE9" w:rsidP="00604EE9">
            <w:pPr>
              <w:pStyle w:val="ConsPlusCell"/>
              <w:jc w:val="both"/>
              <w:rPr>
                <w:sz w:val="16"/>
                <w:szCs w:val="16"/>
              </w:rPr>
            </w:pPr>
          </w:p>
        </w:tc>
        <w:tc>
          <w:tcPr>
            <w:tcW w:w="925" w:type="dxa"/>
          </w:tcPr>
          <w:p w:rsidR="00604EE9" w:rsidRPr="00604EE9" w:rsidRDefault="00604EE9" w:rsidP="00604EE9">
            <w:pPr>
              <w:pStyle w:val="ConsPlusCell"/>
              <w:jc w:val="both"/>
              <w:rPr>
                <w:sz w:val="16"/>
                <w:szCs w:val="16"/>
              </w:rPr>
            </w:pPr>
            <w:r w:rsidRPr="00604EE9">
              <w:rPr>
                <w:sz w:val="16"/>
                <w:szCs w:val="16"/>
              </w:rPr>
              <w:t xml:space="preserve">Количество  СМСП, которым оказы-вается финан-совая поддержка </w:t>
            </w:r>
          </w:p>
        </w:tc>
        <w:tc>
          <w:tcPr>
            <w:tcW w:w="429" w:type="dxa"/>
          </w:tcPr>
          <w:p w:rsidR="00604EE9" w:rsidRPr="00604EE9" w:rsidRDefault="00604EE9" w:rsidP="00604EE9">
            <w:pPr>
              <w:pStyle w:val="ConsPlusCell"/>
              <w:jc w:val="both"/>
              <w:rPr>
                <w:sz w:val="16"/>
                <w:szCs w:val="16"/>
              </w:rPr>
            </w:pPr>
            <w:r w:rsidRPr="00604EE9">
              <w:rPr>
                <w:sz w:val="16"/>
                <w:szCs w:val="16"/>
              </w:rPr>
              <w:t>ед.</w:t>
            </w:r>
          </w:p>
        </w:tc>
        <w:tc>
          <w:tcPr>
            <w:tcW w:w="571" w:type="dxa"/>
          </w:tcPr>
          <w:p w:rsidR="00604EE9" w:rsidRPr="00604EE9" w:rsidRDefault="00604EE9" w:rsidP="00604EE9">
            <w:pPr>
              <w:pStyle w:val="ConsPlusCell"/>
              <w:jc w:val="both"/>
              <w:rPr>
                <w:sz w:val="16"/>
                <w:szCs w:val="16"/>
              </w:rPr>
            </w:pPr>
            <w:r w:rsidRPr="00604EE9">
              <w:rPr>
                <w:sz w:val="16"/>
                <w:szCs w:val="16"/>
              </w:rPr>
              <w:t>3</w:t>
            </w:r>
          </w:p>
        </w:tc>
        <w:tc>
          <w:tcPr>
            <w:tcW w:w="572" w:type="dxa"/>
          </w:tcPr>
          <w:p w:rsidR="00604EE9" w:rsidRPr="00604EE9" w:rsidRDefault="00604EE9" w:rsidP="00604EE9">
            <w:pPr>
              <w:pStyle w:val="ConsPlusCell"/>
              <w:jc w:val="both"/>
              <w:rPr>
                <w:sz w:val="16"/>
                <w:szCs w:val="16"/>
              </w:rPr>
            </w:pPr>
            <w:r w:rsidRPr="00604EE9">
              <w:rPr>
                <w:sz w:val="16"/>
                <w:szCs w:val="16"/>
              </w:rPr>
              <w:t>3</w:t>
            </w:r>
          </w:p>
        </w:tc>
        <w:tc>
          <w:tcPr>
            <w:tcW w:w="571" w:type="dxa"/>
          </w:tcPr>
          <w:p w:rsidR="00604EE9" w:rsidRPr="00604EE9" w:rsidRDefault="00604EE9" w:rsidP="00604EE9">
            <w:pPr>
              <w:pStyle w:val="ConsPlusCell"/>
              <w:jc w:val="both"/>
              <w:rPr>
                <w:sz w:val="16"/>
                <w:szCs w:val="16"/>
              </w:rPr>
            </w:pPr>
            <w:r w:rsidRPr="00604EE9">
              <w:rPr>
                <w:sz w:val="16"/>
                <w:szCs w:val="16"/>
              </w:rPr>
              <w:t>3</w:t>
            </w:r>
          </w:p>
        </w:tc>
        <w:tc>
          <w:tcPr>
            <w:tcW w:w="571" w:type="dxa"/>
          </w:tcPr>
          <w:p w:rsidR="00604EE9" w:rsidRPr="00604EE9" w:rsidRDefault="00604EE9" w:rsidP="00604EE9">
            <w:pPr>
              <w:pStyle w:val="ConsPlusCell"/>
              <w:jc w:val="both"/>
              <w:rPr>
                <w:sz w:val="16"/>
                <w:szCs w:val="16"/>
              </w:rPr>
            </w:pPr>
            <w:r w:rsidRPr="00604EE9">
              <w:rPr>
                <w:sz w:val="16"/>
                <w:szCs w:val="16"/>
              </w:rPr>
              <w:t>2</w:t>
            </w:r>
          </w:p>
        </w:tc>
        <w:tc>
          <w:tcPr>
            <w:tcW w:w="573" w:type="dxa"/>
          </w:tcPr>
          <w:p w:rsidR="00604EE9" w:rsidRPr="00604EE9" w:rsidRDefault="00604EE9" w:rsidP="00604EE9">
            <w:pPr>
              <w:pStyle w:val="ConsPlusCell"/>
              <w:jc w:val="both"/>
              <w:rPr>
                <w:sz w:val="16"/>
                <w:szCs w:val="16"/>
              </w:rPr>
            </w:pPr>
            <w:r w:rsidRPr="00604EE9">
              <w:rPr>
                <w:sz w:val="16"/>
                <w:szCs w:val="16"/>
              </w:rPr>
              <w:t>0</w:t>
            </w:r>
          </w:p>
        </w:tc>
        <w:tc>
          <w:tcPr>
            <w:tcW w:w="572" w:type="dxa"/>
          </w:tcPr>
          <w:p w:rsidR="00604EE9" w:rsidRPr="00604EE9" w:rsidRDefault="00604EE9" w:rsidP="00604EE9">
            <w:pPr>
              <w:pStyle w:val="ConsPlusCell"/>
              <w:jc w:val="both"/>
              <w:rPr>
                <w:sz w:val="16"/>
                <w:szCs w:val="16"/>
                <w:lang w:val="en-US"/>
              </w:rPr>
            </w:pPr>
            <w:r w:rsidRPr="00604EE9">
              <w:rPr>
                <w:sz w:val="16"/>
                <w:szCs w:val="16"/>
                <w:lang w:val="en-US"/>
              </w:rPr>
              <w:t>2</w:t>
            </w:r>
          </w:p>
        </w:tc>
        <w:tc>
          <w:tcPr>
            <w:tcW w:w="572" w:type="dxa"/>
          </w:tcPr>
          <w:p w:rsidR="00604EE9" w:rsidRPr="00604EE9" w:rsidRDefault="00604EE9" w:rsidP="00604EE9">
            <w:pPr>
              <w:pStyle w:val="ConsPlusCell"/>
              <w:jc w:val="both"/>
              <w:rPr>
                <w:sz w:val="16"/>
                <w:szCs w:val="16"/>
              </w:rPr>
            </w:pPr>
            <w:r w:rsidRPr="00604EE9">
              <w:rPr>
                <w:sz w:val="16"/>
                <w:szCs w:val="16"/>
              </w:rPr>
              <w:t>0</w:t>
            </w:r>
          </w:p>
        </w:tc>
        <w:tc>
          <w:tcPr>
            <w:tcW w:w="572" w:type="dxa"/>
          </w:tcPr>
          <w:p w:rsidR="00604EE9" w:rsidRPr="00604EE9" w:rsidRDefault="00604EE9" w:rsidP="00604EE9">
            <w:pPr>
              <w:pStyle w:val="ConsPlusCell"/>
              <w:jc w:val="both"/>
              <w:rPr>
                <w:sz w:val="16"/>
                <w:szCs w:val="16"/>
              </w:rPr>
            </w:pPr>
            <w:r w:rsidRPr="00604EE9">
              <w:rPr>
                <w:sz w:val="16"/>
                <w:szCs w:val="16"/>
              </w:rPr>
              <w:t>2</w:t>
            </w:r>
          </w:p>
        </w:tc>
        <w:tc>
          <w:tcPr>
            <w:tcW w:w="572" w:type="dxa"/>
          </w:tcPr>
          <w:p w:rsidR="00604EE9" w:rsidRPr="00604EE9" w:rsidRDefault="00604EE9" w:rsidP="00604EE9">
            <w:pPr>
              <w:pStyle w:val="ConsPlusCell"/>
              <w:jc w:val="both"/>
              <w:rPr>
                <w:sz w:val="16"/>
                <w:szCs w:val="16"/>
                <w:lang w:val="en-US"/>
              </w:rPr>
            </w:pPr>
            <w:r w:rsidRPr="00604EE9">
              <w:rPr>
                <w:sz w:val="16"/>
                <w:szCs w:val="16"/>
                <w:lang w:val="en-US"/>
              </w:rPr>
              <w:t>1</w:t>
            </w:r>
          </w:p>
        </w:tc>
        <w:tc>
          <w:tcPr>
            <w:tcW w:w="572" w:type="dxa"/>
          </w:tcPr>
          <w:p w:rsidR="00604EE9" w:rsidRPr="00604EE9" w:rsidRDefault="00604EE9" w:rsidP="00604EE9">
            <w:pPr>
              <w:pStyle w:val="ConsPlusCell"/>
              <w:jc w:val="both"/>
              <w:rPr>
                <w:sz w:val="16"/>
                <w:szCs w:val="16"/>
              </w:rPr>
            </w:pPr>
            <w:r w:rsidRPr="00604EE9">
              <w:rPr>
                <w:sz w:val="16"/>
                <w:szCs w:val="16"/>
              </w:rPr>
              <w:t>1</w:t>
            </w:r>
          </w:p>
        </w:tc>
        <w:tc>
          <w:tcPr>
            <w:tcW w:w="572" w:type="dxa"/>
          </w:tcPr>
          <w:p w:rsidR="00604EE9" w:rsidRPr="00604EE9" w:rsidRDefault="00604EE9" w:rsidP="00604EE9">
            <w:pPr>
              <w:pStyle w:val="ConsPlusCell"/>
              <w:jc w:val="both"/>
              <w:rPr>
                <w:sz w:val="16"/>
                <w:szCs w:val="16"/>
              </w:rPr>
            </w:pPr>
            <w:r w:rsidRPr="00604EE9">
              <w:rPr>
                <w:sz w:val="16"/>
                <w:szCs w:val="16"/>
              </w:rPr>
              <w:t>1</w:t>
            </w:r>
          </w:p>
        </w:tc>
        <w:tc>
          <w:tcPr>
            <w:tcW w:w="645" w:type="dxa"/>
          </w:tcPr>
          <w:p w:rsidR="00604EE9" w:rsidRPr="00604EE9" w:rsidRDefault="00604EE9" w:rsidP="00604EE9">
            <w:pPr>
              <w:pStyle w:val="ConsPlusCell"/>
              <w:jc w:val="both"/>
              <w:rPr>
                <w:sz w:val="16"/>
                <w:szCs w:val="16"/>
              </w:rPr>
            </w:pPr>
            <w:r w:rsidRPr="00604EE9">
              <w:rPr>
                <w:sz w:val="16"/>
                <w:szCs w:val="16"/>
              </w:rPr>
              <w:t>1</w:t>
            </w:r>
          </w:p>
        </w:tc>
        <w:tc>
          <w:tcPr>
            <w:tcW w:w="567" w:type="dxa"/>
          </w:tcPr>
          <w:p w:rsidR="00604EE9" w:rsidRPr="00604EE9" w:rsidRDefault="00604EE9" w:rsidP="00604EE9">
            <w:pPr>
              <w:pStyle w:val="ConsPlusCell"/>
              <w:jc w:val="both"/>
              <w:rPr>
                <w:sz w:val="16"/>
                <w:szCs w:val="16"/>
              </w:rPr>
            </w:pPr>
            <w:r w:rsidRPr="00604EE9">
              <w:rPr>
                <w:sz w:val="16"/>
                <w:szCs w:val="16"/>
              </w:rPr>
              <w:t>1</w:t>
            </w:r>
          </w:p>
        </w:tc>
      </w:tr>
    </w:tbl>
    <w:p w:rsidR="00604EE9" w:rsidRPr="00604EE9" w:rsidRDefault="00604EE9" w:rsidP="00604EE9">
      <w:pPr>
        <w:jc w:val="both"/>
        <w:rPr>
          <w:sz w:val="16"/>
          <w:szCs w:val="16"/>
        </w:rPr>
      </w:pPr>
    </w:p>
    <w:p w:rsidR="00604EE9" w:rsidRPr="00604EE9" w:rsidRDefault="00604EE9" w:rsidP="00604EE9">
      <w:pPr>
        <w:jc w:val="both"/>
        <w:rPr>
          <w:sz w:val="16"/>
          <w:szCs w:val="16"/>
        </w:rPr>
      </w:pPr>
      <w:r w:rsidRPr="00604EE9">
        <w:rPr>
          <w:sz w:val="16"/>
          <w:szCs w:val="16"/>
        </w:rPr>
        <w:t>»;</w:t>
      </w:r>
    </w:p>
    <w:p w:rsidR="00604EE9" w:rsidRPr="00604EE9" w:rsidRDefault="00604EE9" w:rsidP="00604EE9">
      <w:pPr>
        <w:pStyle w:val="af6"/>
        <w:spacing w:after="0" w:line="240" w:lineRule="auto"/>
        <w:rPr>
          <w:rFonts w:ascii="Times New Roman" w:hAnsi="Times New Roman" w:cs="Times New Roman"/>
          <w:sz w:val="16"/>
          <w:szCs w:val="16"/>
        </w:rPr>
      </w:pPr>
      <w:r w:rsidRPr="00604EE9">
        <w:rPr>
          <w:rFonts w:ascii="Times New Roman" w:hAnsi="Times New Roman" w:cs="Times New Roman"/>
          <w:sz w:val="16"/>
          <w:szCs w:val="16"/>
        </w:rPr>
        <w:t xml:space="preserve">2) в разделе </w:t>
      </w:r>
      <w:r w:rsidRPr="00604EE9">
        <w:rPr>
          <w:rFonts w:ascii="Times New Roman" w:hAnsi="Times New Roman" w:cs="Times New Roman"/>
          <w:sz w:val="16"/>
          <w:szCs w:val="16"/>
          <w:lang w:val="en-US"/>
        </w:rPr>
        <w:t>IV</w:t>
      </w:r>
      <w:r w:rsidRPr="00604EE9">
        <w:rPr>
          <w:rFonts w:ascii="Times New Roman" w:hAnsi="Times New Roman" w:cs="Times New Roman"/>
          <w:sz w:val="16"/>
          <w:szCs w:val="16"/>
        </w:rPr>
        <w:t>. «Мероприятия подпрограммы» в таблице 3 внести следующие изменения:</w:t>
      </w:r>
    </w:p>
    <w:p w:rsidR="00604EE9" w:rsidRPr="00604EE9" w:rsidRDefault="00604EE9" w:rsidP="00604EE9">
      <w:pPr>
        <w:pStyle w:val="af6"/>
        <w:spacing w:after="0" w:line="240" w:lineRule="auto"/>
        <w:rPr>
          <w:rFonts w:ascii="Times New Roman" w:hAnsi="Times New Roman" w:cs="Times New Roman"/>
          <w:sz w:val="16"/>
          <w:szCs w:val="16"/>
        </w:rPr>
      </w:pPr>
      <w:r w:rsidRPr="00604EE9">
        <w:rPr>
          <w:rFonts w:ascii="Times New Roman" w:hAnsi="Times New Roman" w:cs="Times New Roman"/>
          <w:sz w:val="16"/>
          <w:szCs w:val="16"/>
        </w:rPr>
        <w:t>- в строке 1.5. графы «Наименование программного мероприятия» слова «субъектов социального предпринимательства - » исключить;</w:t>
      </w:r>
    </w:p>
    <w:p w:rsidR="00604EE9" w:rsidRPr="00604EE9" w:rsidRDefault="00604EE9" w:rsidP="00604EE9">
      <w:pPr>
        <w:pStyle w:val="af6"/>
        <w:spacing w:after="0" w:line="240" w:lineRule="auto"/>
        <w:rPr>
          <w:rFonts w:ascii="Times New Roman" w:hAnsi="Times New Roman" w:cs="Times New Roman"/>
          <w:sz w:val="16"/>
          <w:szCs w:val="16"/>
        </w:rPr>
      </w:pPr>
      <w:r w:rsidRPr="00604EE9">
        <w:rPr>
          <w:rFonts w:ascii="Times New Roman" w:hAnsi="Times New Roman" w:cs="Times New Roman"/>
          <w:sz w:val="16"/>
          <w:szCs w:val="16"/>
        </w:rPr>
        <w:t xml:space="preserve">3) в разделе </w:t>
      </w:r>
      <w:r w:rsidRPr="00604EE9">
        <w:rPr>
          <w:rFonts w:ascii="Times New Roman" w:hAnsi="Times New Roman" w:cs="Times New Roman"/>
          <w:sz w:val="16"/>
          <w:szCs w:val="16"/>
          <w:lang w:val="en-US"/>
        </w:rPr>
        <w:t>V</w:t>
      </w:r>
      <w:r w:rsidRPr="00604EE9">
        <w:rPr>
          <w:rFonts w:ascii="Times New Roman" w:hAnsi="Times New Roman" w:cs="Times New Roman"/>
          <w:sz w:val="16"/>
          <w:szCs w:val="16"/>
        </w:rPr>
        <w:t>. «Ресурсное обеспечение мероприятий подпрограммы» в таблице 5 внести следующие изменения:</w:t>
      </w:r>
    </w:p>
    <w:p w:rsidR="00604EE9" w:rsidRPr="00604EE9" w:rsidRDefault="00604EE9" w:rsidP="00604EE9">
      <w:pPr>
        <w:pStyle w:val="af6"/>
        <w:spacing w:after="0" w:line="240" w:lineRule="auto"/>
        <w:rPr>
          <w:rFonts w:ascii="Times New Roman" w:hAnsi="Times New Roman" w:cs="Times New Roman"/>
          <w:sz w:val="16"/>
          <w:szCs w:val="16"/>
        </w:rPr>
      </w:pPr>
      <w:r w:rsidRPr="00604EE9">
        <w:rPr>
          <w:rFonts w:ascii="Times New Roman" w:hAnsi="Times New Roman" w:cs="Times New Roman"/>
          <w:sz w:val="16"/>
          <w:szCs w:val="16"/>
        </w:rPr>
        <w:t>- в строке 1.5. графы «Виды ассигнований» слова «субъектов социального предпринимательства - » исключить.</w:t>
      </w:r>
    </w:p>
    <w:p w:rsidR="00604EE9" w:rsidRPr="00604EE9" w:rsidRDefault="00604EE9" w:rsidP="00604EE9">
      <w:pPr>
        <w:pStyle w:val="af6"/>
        <w:spacing w:after="0" w:line="240" w:lineRule="auto"/>
        <w:ind w:firstLine="709"/>
        <w:rPr>
          <w:rFonts w:ascii="Times New Roman" w:hAnsi="Times New Roman" w:cs="Times New Roman"/>
          <w:sz w:val="16"/>
          <w:szCs w:val="16"/>
        </w:rPr>
      </w:pPr>
      <w:r w:rsidRPr="00604EE9">
        <w:rPr>
          <w:rFonts w:ascii="Times New Roman" w:hAnsi="Times New Roman" w:cs="Times New Roman"/>
          <w:sz w:val="16"/>
          <w:szCs w:val="16"/>
        </w:rPr>
        <w:t>2. Настоящее постановление вступает в силу после его официального опубликования.</w:t>
      </w:r>
    </w:p>
    <w:p w:rsidR="00604EE9" w:rsidRPr="00604EE9" w:rsidRDefault="00604EE9" w:rsidP="00604EE9">
      <w:pPr>
        <w:pStyle w:val="af6"/>
        <w:spacing w:after="0" w:line="240" w:lineRule="auto"/>
        <w:ind w:firstLine="709"/>
        <w:rPr>
          <w:rFonts w:ascii="Times New Roman" w:hAnsi="Times New Roman" w:cs="Times New Roman"/>
          <w:sz w:val="16"/>
          <w:szCs w:val="16"/>
        </w:rPr>
      </w:pPr>
      <w:r w:rsidRPr="00604EE9">
        <w:rPr>
          <w:rFonts w:ascii="Times New Roman" w:hAnsi="Times New Roman" w:cs="Times New Roman"/>
          <w:sz w:val="16"/>
          <w:szCs w:val="16"/>
        </w:rPr>
        <w:t>3. Опубликовать настоящее постановление в Вестнике органов местного самоуправления городского округа Тейково и разместить на официальном сайте городского округа Тейково в сети Интернет.</w:t>
      </w:r>
    </w:p>
    <w:p w:rsidR="00604EE9" w:rsidRPr="00604EE9" w:rsidRDefault="00604EE9" w:rsidP="00604EE9">
      <w:pPr>
        <w:pStyle w:val="af6"/>
        <w:spacing w:after="0" w:line="240" w:lineRule="auto"/>
        <w:ind w:firstLine="709"/>
        <w:rPr>
          <w:rFonts w:ascii="Times New Roman" w:hAnsi="Times New Roman" w:cs="Times New Roman"/>
          <w:sz w:val="16"/>
          <w:szCs w:val="16"/>
        </w:rPr>
      </w:pPr>
      <w:r w:rsidRPr="00604EE9">
        <w:rPr>
          <w:rFonts w:ascii="Times New Roman" w:hAnsi="Times New Roman" w:cs="Times New Roman"/>
          <w:sz w:val="16"/>
          <w:szCs w:val="16"/>
        </w:rPr>
        <w:t>4. Контроль исполнения настоящего постановления возложить на  заместителя главы администрации (по финансово-эконом</w:t>
      </w:r>
      <w:r>
        <w:rPr>
          <w:rFonts w:ascii="Times New Roman" w:hAnsi="Times New Roman" w:cs="Times New Roman"/>
          <w:sz w:val="16"/>
          <w:szCs w:val="16"/>
        </w:rPr>
        <w:t>ическим вопросам) Т.В. Хливную.</w:t>
      </w:r>
    </w:p>
    <w:p w:rsidR="00604EE9" w:rsidRPr="00604EE9" w:rsidRDefault="00604EE9" w:rsidP="00604EE9">
      <w:pPr>
        <w:jc w:val="both"/>
        <w:rPr>
          <w:i/>
          <w:sz w:val="16"/>
          <w:szCs w:val="16"/>
        </w:rPr>
      </w:pPr>
      <w:r w:rsidRPr="00604EE9">
        <w:rPr>
          <w:i/>
          <w:sz w:val="16"/>
          <w:szCs w:val="16"/>
        </w:rPr>
        <w:t>И.о. главы городского округа Тейково                                        С.А. Семенова</w:t>
      </w:r>
    </w:p>
    <w:p w:rsidR="00604EE9" w:rsidRPr="00604EE9" w:rsidRDefault="00604EE9" w:rsidP="00604EE9">
      <w:pPr>
        <w:rPr>
          <w:sz w:val="16"/>
          <w:szCs w:val="16"/>
        </w:rPr>
      </w:pPr>
    </w:p>
    <w:p w:rsidR="00604EE9" w:rsidRPr="00604EE9" w:rsidRDefault="00604EE9" w:rsidP="00604EE9">
      <w:pPr>
        <w:rPr>
          <w:sz w:val="16"/>
          <w:szCs w:val="16"/>
        </w:rPr>
      </w:pPr>
      <w:r w:rsidRPr="00604EE9">
        <w:rPr>
          <w:sz w:val="16"/>
          <w:szCs w:val="16"/>
        </w:rPr>
        <w:br w:type="page"/>
      </w:r>
    </w:p>
    <w:p w:rsidR="00B05630" w:rsidRPr="00B05630" w:rsidRDefault="00B05630" w:rsidP="00B05630">
      <w:pPr>
        <w:jc w:val="right"/>
        <w:rPr>
          <w:rStyle w:val="af"/>
          <w:b w:val="0"/>
          <w:bCs/>
          <w:sz w:val="16"/>
          <w:szCs w:val="16"/>
        </w:rPr>
      </w:pPr>
    </w:p>
    <w:p w:rsidR="00B05630" w:rsidRPr="00B05630" w:rsidRDefault="00B05630" w:rsidP="00B05630">
      <w:pPr>
        <w:rPr>
          <w:rStyle w:val="af"/>
          <w:b w:val="0"/>
          <w:bCs/>
          <w:sz w:val="16"/>
          <w:szCs w:val="16"/>
        </w:rPr>
      </w:pPr>
    </w:p>
    <w:p w:rsidR="00B05630" w:rsidRPr="00B05630" w:rsidRDefault="00B05630" w:rsidP="00B05630">
      <w:pPr>
        <w:jc w:val="center"/>
        <w:rPr>
          <w:b/>
          <w:sz w:val="16"/>
          <w:szCs w:val="16"/>
        </w:rPr>
      </w:pPr>
    </w:p>
    <w:p w:rsidR="006F1770" w:rsidRPr="006F1770" w:rsidRDefault="006F1770" w:rsidP="006F1770">
      <w:pPr>
        <w:jc w:val="center"/>
        <w:rPr>
          <w:b/>
          <w:bCs/>
          <w:sz w:val="16"/>
          <w:szCs w:val="16"/>
        </w:rPr>
      </w:pPr>
      <w:r w:rsidRPr="006F1770">
        <w:rPr>
          <w:b/>
          <w:bCs/>
          <w:sz w:val="16"/>
          <w:szCs w:val="16"/>
        </w:rPr>
        <w:t>Информационное сообщение</w:t>
      </w:r>
    </w:p>
    <w:p w:rsidR="006F1770" w:rsidRPr="006F1770" w:rsidRDefault="006F1770" w:rsidP="006F1770">
      <w:pPr>
        <w:ind w:left="851" w:firstLine="567"/>
        <w:jc w:val="both"/>
        <w:rPr>
          <w:b/>
          <w:bCs/>
          <w:color w:val="000000"/>
          <w:sz w:val="16"/>
          <w:szCs w:val="16"/>
        </w:rPr>
      </w:pPr>
      <w:r w:rsidRPr="006F1770">
        <w:rPr>
          <w:bCs/>
          <w:sz w:val="16"/>
          <w:szCs w:val="16"/>
        </w:rPr>
        <w:t>Комитет по управлению муниципальным имуществом и земельным отношениям</w:t>
      </w:r>
      <w:r w:rsidRPr="006F1770">
        <w:rPr>
          <w:b/>
          <w:bCs/>
          <w:sz w:val="16"/>
          <w:szCs w:val="16"/>
        </w:rPr>
        <w:t xml:space="preserve"> </w:t>
      </w:r>
      <w:r w:rsidRPr="006F1770">
        <w:rPr>
          <w:bCs/>
          <w:sz w:val="16"/>
          <w:szCs w:val="16"/>
        </w:rPr>
        <w:t xml:space="preserve">администрация городского округа Тейково Ивановской области сообщает о проведении </w:t>
      </w:r>
    </w:p>
    <w:p w:rsidR="006F1770" w:rsidRPr="006F1770" w:rsidRDefault="006F1770" w:rsidP="006F1770">
      <w:pPr>
        <w:widowControl w:val="0"/>
        <w:autoSpaceDE w:val="0"/>
        <w:autoSpaceDN w:val="0"/>
        <w:adjustRightInd w:val="0"/>
        <w:ind w:left="851" w:firstLine="567"/>
        <w:jc w:val="both"/>
        <w:rPr>
          <w:b/>
          <w:bCs/>
          <w:sz w:val="16"/>
          <w:szCs w:val="16"/>
        </w:rPr>
      </w:pPr>
      <w:r w:rsidRPr="006F1770">
        <w:rPr>
          <w:b/>
          <w:bCs/>
          <w:color w:val="000000"/>
          <w:sz w:val="16"/>
          <w:szCs w:val="16"/>
          <w:u w:val="single"/>
        </w:rPr>
        <w:t>27.11.2019 в 11.00</w:t>
      </w:r>
      <w:r w:rsidRPr="006F1770">
        <w:rPr>
          <w:bCs/>
          <w:sz w:val="16"/>
          <w:szCs w:val="16"/>
        </w:rPr>
        <w:t xml:space="preserve">  аукциона по продаже права аренды земельного участка:</w:t>
      </w:r>
    </w:p>
    <w:p w:rsidR="006F1770" w:rsidRPr="006F1770" w:rsidRDefault="006F1770" w:rsidP="006F1770">
      <w:pPr>
        <w:widowControl w:val="0"/>
        <w:autoSpaceDE w:val="0"/>
        <w:autoSpaceDN w:val="0"/>
        <w:adjustRightInd w:val="0"/>
        <w:ind w:left="1276" w:firstLine="142"/>
        <w:jc w:val="both"/>
        <w:rPr>
          <w:sz w:val="16"/>
          <w:szCs w:val="16"/>
        </w:rPr>
      </w:pPr>
      <w:r w:rsidRPr="006F1770">
        <w:rPr>
          <w:b/>
          <w:bCs/>
          <w:sz w:val="16"/>
          <w:szCs w:val="16"/>
        </w:rPr>
        <w:t>Лот № 1</w:t>
      </w:r>
      <w:r w:rsidRPr="006F1770">
        <w:rPr>
          <w:bCs/>
          <w:sz w:val="16"/>
          <w:szCs w:val="16"/>
        </w:rPr>
        <w:t>:</w:t>
      </w:r>
      <w:r w:rsidRPr="006F1770">
        <w:rPr>
          <w:sz w:val="16"/>
          <w:szCs w:val="16"/>
        </w:rPr>
        <w:t xml:space="preserve"> земельный участок, расположенный по адресу: Ивановская область, г. Тейково, ул. Герцена, д. 5, площадью 745 </w:t>
      </w:r>
      <w:r w:rsidRPr="006F1770">
        <w:rPr>
          <w:bCs/>
          <w:sz w:val="16"/>
          <w:szCs w:val="16"/>
        </w:rPr>
        <w:t xml:space="preserve">кв.м., </w:t>
      </w:r>
      <w:r w:rsidR="004558B9">
        <w:rPr>
          <w:bCs/>
          <w:sz w:val="16"/>
          <w:szCs w:val="16"/>
        </w:rPr>
        <w:t xml:space="preserve">   </w:t>
      </w:r>
      <w:r w:rsidRPr="006F1770">
        <w:rPr>
          <w:bCs/>
          <w:sz w:val="16"/>
          <w:szCs w:val="16"/>
        </w:rPr>
        <w:t>кадастровый номер земельного участка</w:t>
      </w:r>
      <w:r w:rsidRPr="006F1770">
        <w:rPr>
          <w:sz w:val="16"/>
          <w:szCs w:val="16"/>
        </w:rPr>
        <w:t xml:space="preserve"> 37:26:020129:26; </w:t>
      </w:r>
    </w:p>
    <w:p w:rsidR="006F1770" w:rsidRPr="006F1770" w:rsidRDefault="006F1770" w:rsidP="006F1770">
      <w:pPr>
        <w:widowControl w:val="0"/>
        <w:autoSpaceDE w:val="0"/>
        <w:autoSpaceDN w:val="0"/>
        <w:adjustRightInd w:val="0"/>
        <w:ind w:left="1276" w:firstLine="142"/>
        <w:jc w:val="both"/>
        <w:rPr>
          <w:sz w:val="16"/>
          <w:szCs w:val="16"/>
        </w:rPr>
      </w:pPr>
      <w:r w:rsidRPr="006F1770">
        <w:rPr>
          <w:sz w:val="16"/>
          <w:szCs w:val="16"/>
        </w:rPr>
        <w:t>категория земель: земли населенных пунктов;</w:t>
      </w:r>
    </w:p>
    <w:p w:rsidR="006F1770" w:rsidRPr="006F1770" w:rsidRDefault="006F1770" w:rsidP="006F1770">
      <w:pPr>
        <w:widowControl w:val="0"/>
        <w:autoSpaceDE w:val="0"/>
        <w:autoSpaceDN w:val="0"/>
        <w:adjustRightInd w:val="0"/>
        <w:ind w:left="1276" w:firstLine="142"/>
        <w:jc w:val="both"/>
        <w:rPr>
          <w:sz w:val="16"/>
          <w:szCs w:val="16"/>
        </w:rPr>
      </w:pPr>
      <w:r w:rsidRPr="006F1770">
        <w:rPr>
          <w:sz w:val="16"/>
          <w:szCs w:val="16"/>
        </w:rPr>
        <w:t xml:space="preserve">разрешенное использование: для индивидуального жилищного строительства. </w:t>
      </w:r>
    </w:p>
    <w:p w:rsidR="006F1770" w:rsidRPr="006F1770" w:rsidRDefault="006F1770" w:rsidP="006F1770">
      <w:pPr>
        <w:widowControl w:val="0"/>
        <w:autoSpaceDE w:val="0"/>
        <w:autoSpaceDN w:val="0"/>
        <w:adjustRightInd w:val="0"/>
        <w:ind w:left="851" w:firstLine="567"/>
        <w:jc w:val="both"/>
        <w:rPr>
          <w:b/>
          <w:sz w:val="16"/>
          <w:szCs w:val="16"/>
        </w:rPr>
      </w:pPr>
      <w:r w:rsidRPr="006F1770">
        <w:rPr>
          <w:b/>
          <w:sz w:val="16"/>
          <w:szCs w:val="16"/>
        </w:rPr>
        <w:t xml:space="preserve">Начальная цена годовой арендной платы земельного участка: </w:t>
      </w:r>
      <w:r w:rsidRPr="006F1770">
        <w:rPr>
          <w:sz w:val="16"/>
          <w:szCs w:val="16"/>
        </w:rPr>
        <w:t>17396,50 (Семнадцать тысяч триста девяносто шесть) рублей 50 копеек.</w:t>
      </w:r>
    </w:p>
    <w:p w:rsidR="006F1770" w:rsidRPr="006F1770" w:rsidRDefault="006F1770" w:rsidP="006F1770">
      <w:pPr>
        <w:widowControl w:val="0"/>
        <w:autoSpaceDE w:val="0"/>
        <w:autoSpaceDN w:val="0"/>
        <w:adjustRightInd w:val="0"/>
        <w:ind w:left="851" w:firstLine="567"/>
        <w:jc w:val="both"/>
        <w:rPr>
          <w:b/>
          <w:sz w:val="16"/>
          <w:szCs w:val="16"/>
        </w:rPr>
      </w:pPr>
      <w:r w:rsidRPr="006F1770">
        <w:rPr>
          <w:b/>
          <w:sz w:val="16"/>
          <w:szCs w:val="16"/>
        </w:rPr>
        <w:t xml:space="preserve">Сумма задатка (20% от начальной цены): </w:t>
      </w:r>
      <w:r w:rsidRPr="006F1770">
        <w:rPr>
          <w:sz w:val="16"/>
          <w:szCs w:val="16"/>
        </w:rPr>
        <w:t>3479,30 (Три тысячи четыреста семьдесят девять) рублей 30 копеек.</w:t>
      </w:r>
    </w:p>
    <w:p w:rsidR="006F1770" w:rsidRPr="006F1770" w:rsidRDefault="006F1770" w:rsidP="006F1770">
      <w:pPr>
        <w:widowControl w:val="0"/>
        <w:autoSpaceDE w:val="0"/>
        <w:autoSpaceDN w:val="0"/>
        <w:adjustRightInd w:val="0"/>
        <w:ind w:left="851" w:firstLine="567"/>
        <w:jc w:val="both"/>
        <w:rPr>
          <w:b/>
          <w:sz w:val="16"/>
          <w:szCs w:val="16"/>
        </w:rPr>
      </w:pPr>
      <w:r w:rsidRPr="006F1770">
        <w:rPr>
          <w:b/>
          <w:sz w:val="16"/>
          <w:szCs w:val="16"/>
        </w:rPr>
        <w:t xml:space="preserve">«Шаг аукциона» (3% начальной цены) </w:t>
      </w:r>
      <w:r w:rsidRPr="006F1770">
        <w:rPr>
          <w:sz w:val="16"/>
          <w:szCs w:val="16"/>
        </w:rPr>
        <w:t>521,90 (Пятьсот двадцать один) рубль 90 копеек.</w:t>
      </w:r>
    </w:p>
    <w:p w:rsidR="006F1770" w:rsidRPr="006F1770" w:rsidRDefault="006F1770" w:rsidP="006F1770">
      <w:pPr>
        <w:widowControl w:val="0"/>
        <w:autoSpaceDE w:val="0"/>
        <w:autoSpaceDN w:val="0"/>
        <w:adjustRightInd w:val="0"/>
        <w:ind w:left="851" w:firstLine="567"/>
        <w:jc w:val="both"/>
        <w:rPr>
          <w:sz w:val="16"/>
          <w:szCs w:val="16"/>
        </w:rPr>
      </w:pPr>
      <w:r w:rsidRPr="006F1770">
        <w:rPr>
          <w:sz w:val="16"/>
          <w:szCs w:val="16"/>
        </w:rPr>
        <w:t xml:space="preserve">Начало приема заявок на участие в Аукционе </w:t>
      </w:r>
      <w:r w:rsidRPr="006F1770">
        <w:rPr>
          <w:b/>
          <w:sz w:val="16"/>
          <w:szCs w:val="16"/>
        </w:rPr>
        <w:t xml:space="preserve">21.10.2019 </w:t>
      </w:r>
      <w:r w:rsidRPr="006F1770">
        <w:rPr>
          <w:sz w:val="16"/>
          <w:szCs w:val="16"/>
        </w:rPr>
        <w:t>с 09.00.</w:t>
      </w:r>
      <w:r w:rsidRPr="006F1770">
        <w:rPr>
          <w:bCs/>
          <w:sz w:val="16"/>
          <w:szCs w:val="16"/>
        </w:rPr>
        <w:t xml:space="preserve">       </w:t>
      </w:r>
    </w:p>
    <w:p w:rsidR="006F1770" w:rsidRPr="006F1770" w:rsidRDefault="006F1770" w:rsidP="006F1770">
      <w:pPr>
        <w:widowControl w:val="0"/>
        <w:autoSpaceDE w:val="0"/>
        <w:autoSpaceDN w:val="0"/>
        <w:adjustRightInd w:val="0"/>
        <w:ind w:left="851" w:firstLine="567"/>
        <w:jc w:val="both"/>
        <w:rPr>
          <w:sz w:val="16"/>
          <w:szCs w:val="16"/>
        </w:rPr>
      </w:pPr>
      <w:r w:rsidRPr="006F1770">
        <w:rPr>
          <w:sz w:val="16"/>
          <w:szCs w:val="16"/>
        </w:rPr>
        <w:t xml:space="preserve">Время и дата окончания приема заявок на участие в Аукционе </w:t>
      </w:r>
      <w:r w:rsidRPr="006F1770">
        <w:rPr>
          <w:b/>
          <w:sz w:val="16"/>
          <w:szCs w:val="16"/>
        </w:rPr>
        <w:t>20.11.2019</w:t>
      </w:r>
      <w:r w:rsidRPr="006F1770">
        <w:rPr>
          <w:sz w:val="16"/>
          <w:szCs w:val="16"/>
        </w:rPr>
        <w:t xml:space="preserve"> в 16.00</w:t>
      </w:r>
    </w:p>
    <w:p w:rsidR="006F1770" w:rsidRPr="006F1770" w:rsidRDefault="006F1770" w:rsidP="006F1770">
      <w:pPr>
        <w:numPr>
          <w:ilvl w:val="12"/>
          <w:numId w:val="0"/>
        </w:numPr>
        <w:ind w:left="851" w:firstLine="567"/>
        <w:jc w:val="both"/>
        <w:rPr>
          <w:sz w:val="16"/>
          <w:szCs w:val="16"/>
        </w:rPr>
      </w:pPr>
      <w:r w:rsidRPr="006F1770">
        <w:rPr>
          <w:sz w:val="16"/>
          <w:szCs w:val="16"/>
        </w:rPr>
        <w:t>Время и место приема заявок   с 09.00 до 16.00 (перерыв с 12.00 до 13.00)  г. Тейково, ул. Октябрьская, 2а, каб. 14. Контактный телефон: 2-18-36.</w:t>
      </w:r>
    </w:p>
    <w:p w:rsidR="006F1770" w:rsidRPr="006F1770" w:rsidRDefault="006F1770" w:rsidP="004558B9">
      <w:pPr>
        <w:tabs>
          <w:tab w:val="left" w:pos="2127"/>
        </w:tabs>
        <w:ind w:left="851"/>
        <w:jc w:val="both"/>
        <w:rPr>
          <w:sz w:val="16"/>
          <w:szCs w:val="16"/>
        </w:rPr>
      </w:pPr>
      <w:r w:rsidRPr="006F1770">
        <w:rPr>
          <w:sz w:val="16"/>
          <w:szCs w:val="16"/>
        </w:rPr>
        <w:t xml:space="preserve">Более подробная информация по проведению аукциона опубликована на официальном сайте  </w:t>
      </w:r>
      <w:r w:rsidRPr="006F1770">
        <w:rPr>
          <w:sz w:val="16"/>
          <w:szCs w:val="16"/>
          <w:lang w:val="en-US"/>
        </w:rPr>
        <w:t>www</w:t>
      </w:r>
      <w:r w:rsidRPr="006F1770">
        <w:rPr>
          <w:sz w:val="16"/>
          <w:szCs w:val="16"/>
        </w:rPr>
        <w:t>.</w:t>
      </w:r>
      <w:r w:rsidRPr="006F1770">
        <w:rPr>
          <w:sz w:val="16"/>
          <w:szCs w:val="16"/>
          <w:lang w:val="en-US"/>
        </w:rPr>
        <w:t>torgi</w:t>
      </w:r>
      <w:r w:rsidRPr="006F1770">
        <w:rPr>
          <w:sz w:val="16"/>
          <w:szCs w:val="16"/>
        </w:rPr>
        <w:t>.</w:t>
      </w:r>
      <w:r w:rsidRPr="006F1770">
        <w:rPr>
          <w:sz w:val="16"/>
          <w:szCs w:val="16"/>
          <w:lang w:val="en-US"/>
        </w:rPr>
        <w:t>gov</w:t>
      </w:r>
      <w:r w:rsidRPr="006F1770">
        <w:rPr>
          <w:sz w:val="16"/>
          <w:szCs w:val="16"/>
        </w:rPr>
        <w:t>.</w:t>
      </w:r>
      <w:r w:rsidRPr="006F1770">
        <w:rPr>
          <w:sz w:val="16"/>
          <w:szCs w:val="16"/>
          <w:lang w:val="en-US"/>
        </w:rPr>
        <w:t>ru</w:t>
      </w:r>
      <w:r w:rsidRPr="006F1770">
        <w:rPr>
          <w:sz w:val="16"/>
          <w:szCs w:val="16"/>
        </w:rPr>
        <w:t>, на официальном сайте г.о. Тейково, а также в Вестнике органов местного самоуправления городского округа Тейково.</w:t>
      </w:r>
    </w:p>
    <w:p w:rsidR="006F1770" w:rsidRPr="009731F3" w:rsidRDefault="006F1770" w:rsidP="006F1770">
      <w:pPr>
        <w:ind w:firstLine="851"/>
        <w:jc w:val="both"/>
        <w:rPr>
          <w:sz w:val="20"/>
          <w:szCs w:val="20"/>
        </w:rPr>
      </w:pPr>
      <w:r w:rsidRPr="003903F7">
        <w:rPr>
          <w:sz w:val="20"/>
          <w:szCs w:val="20"/>
        </w:rPr>
        <w:t xml:space="preserve">                                                                                                                                                 </w:t>
      </w:r>
    </w:p>
    <w:p w:rsidR="00B05630" w:rsidRPr="00B05630" w:rsidRDefault="00B05630" w:rsidP="00B05630">
      <w:pPr>
        <w:rPr>
          <w:b/>
          <w:sz w:val="16"/>
          <w:szCs w:val="16"/>
        </w:rPr>
      </w:pPr>
    </w:p>
    <w:p w:rsidR="00B05630" w:rsidRPr="002C488F" w:rsidRDefault="00B05630" w:rsidP="00A8109B">
      <w:pPr>
        <w:rPr>
          <w:sz w:val="16"/>
          <w:szCs w:val="16"/>
        </w:rPr>
      </w:pPr>
    </w:p>
    <w:sectPr w:rsidR="00B05630" w:rsidRPr="002C488F" w:rsidSect="00604EE9">
      <w:pgSz w:w="11906" w:h="16838"/>
      <w:pgMar w:top="284"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57C" w:rsidRDefault="00E5257C" w:rsidP="00B9567A">
      <w:r>
        <w:separator/>
      </w:r>
    </w:p>
  </w:endnote>
  <w:endnote w:type="continuationSeparator" w:id="1">
    <w:p w:rsidR="00E5257C" w:rsidRDefault="00E5257C" w:rsidP="00B9567A">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57C" w:rsidRDefault="00E5257C" w:rsidP="00B9567A">
      <w:r>
        <w:separator/>
      </w:r>
    </w:p>
  </w:footnote>
  <w:footnote w:type="continuationSeparator" w:id="1">
    <w:p w:rsidR="00E5257C" w:rsidRDefault="00E5257C" w:rsidP="00B95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E41"/>
    <w:multiLevelType w:val="hybridMultilevel"/>
    <w:tmpl w:val="40B81F76"/>
    <w:lvl w:ilvl="0" w:tplc="661A6964">
      <w:start w:val="1"/>
      <w:numFmt w:val="bullet"/>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lvl>
    <w:lvl w:ilvl="2" w:tplc="81CA899C">
      <w:start w:val="1"/>
      <w:numFmt w:val="bullet"/>
      <w:lvlText w:val=""/>
      <w:lvlJc w:val="left"/>
      <w:pPr>
        <w:tabs>
          <w:tab w:val="num" w:pos="666"/>
        </w:tabs>
        <w:ind w:left="666" w:firstLine="1134"/>
      </w:pPr>
      <w:rPr>
        <w:rFonts w:ascii="Wingdings" w:hAnsi="Wingdings" w:hint="default"/>
        <w:color w:val="C41C16"/>
        <w:sz w:val="24"/>
        <w:szCs w:val="24"/>
      </w:rPr>
    </w:lvl>
    <w:lvl w:ilvl="3" w:tplc="04190001">
      <w:start w:val="1"/>
      <w:numFmt w:val="bullet"/>
      <w:pStyle w:val="Pro-TabHead"/>
      <w:lvlText w:val="-"/>
      <w:lvlJc w:val="left"/>
      <w:pPr>
        <w:tabs>
          <w:tab w:val="num" w:pos="2880"/>
        </w:tabs>
        <w:ind w:left="2880" w:hanging="360"/>
      </w:pPr>
      <w:rPr>
        <w:rFonts w:ascii="Georgia" w:hAnsi="Georgia"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E5C6D"/>
    <w:multiLevelType w:val="hybridMultilevel"/>
    <w:tmpl w:val="7910D682"/>
    <w:lvl w:ilvl="0" w:tplc="661A696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81CA899C"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049150F9"/>
    <w:multiLevelType w:val="hybridMultilevel"/>
    <w:tmpl w:val="2BC44406"/>
    <w:lvl w:ilvl="0" w:tplc="661A696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81CA899C"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
    <w:nsid w:val="0A7609A8"/>
    <w:multiLevelType w:val="hybridMultilevel"/>
    <w:tmpl w:val="25FA4B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C55773"/>
    <w:multiLevelType w:val="hybridMultilevel"/>
    <w:tmpl w:val="23DC3AAA"/>
    <w:lvl w:ilvl="0" w:tplc="661A6964">
      <w:start w:val="2016"/>
      <w:numFmt w:val="decimal"/>
      <w:lvlText w:val="%1"/>
      <w:lvlJc w:val="left"/>
      <w:pPr>
        <w:ind w:left="960" w:hanging="600"/>
      </w:pPr>
      <w:rPr>
        <w:rFonts w:cs="Times New Roman" w:hint="default"/>
        <w:color w:val="auto"/>
      </w:rPr>
    </w:lvl>
    <w:lvl w:ilvl="1" w:tplc="04190003">
      <w:start w:val="1"/>
      <w:numFmt w:val="lowerLetter"/>
      <w:lvlText w:val="%2."/>
      <w:lvlJc w:val="left"/>
      <w:pPr>
        <w:ind w:left="1440" w:hanging="360"/>
      </w:pPr>
      <w:rPr>
        <w:rFonts w:cs="Times New Roman"/>
      </w:rPr>
    </w:lvl>
    <w:lvl w:ilvl="2" w:tplc="81CA899C">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
    <w:nsid w:val="12C3651D"/>
    <w:multiLevelType w:val="hybridMultilevel"/>
    <w:tmpl w:val="5BF0864E"/>
    <w:lvl w:ilvl="0" w:tplc="75D8574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E4A4FCAA" w:tentative="1">
      <w:start w:val="1"/>
      <w:numFmt w:val="lowerRoman"/>
      <w:lvlText w:val="%3."/>
      <w:lvlJc w:val="right"/>
      <w:pPr>
        <w:ind w:left="2160" w:hanging="180"/>
      </w:pPr>
    </w:lvl>
    <w:lvl w:ilvl="3" w:tplc="5E36BBDC"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19964716"/>
    <w:multiLevelType w:val="hybridMultilevel"/>
    <w:tmpl w:val="25FA4B8C"/>
    <w:lvl w:ilvl="0" w:tplc="8E9EC9A2">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1DCD031E"/>
    <w:multiLevelType w:val="hybridMultilevel"/>
    <w:tmpl w:val="17F6A710"/>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1520649"/>
    <w:multiLevelType w:val="hybridMultilevel"/>
    <w:tmpl w:val="6A18B980"/>
    <w:lvl w:ilvl="0" w:tplc="D626049E">
      <w:start w:val="1"/>
      <w:numFmt w:val="decimal"/>
      <w:lvlText w:val="%1."/>
      <w:lvlJc w:val="left"/>
      <w:pPr>
        <w:ind w:left="54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1E45382"/>
    <w:multiLevelType w:val="hybridMultilevel"/>
    <w:tmpl w:val="9134ECD2"/>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29751BDB"/>
    <w:multiLevelType w:val="hybridMultilevel"/>
    <w:tmpl w:val="A03484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E0A7C91"/>
    <w:multiLevelType w:val="hybridMultilevel"/>
    <w:tmpl w:val="FE26A81A"/>
    <w:lvl w:ilvl="0" w:tplc="5D1C8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B675C"/>
    <w:multiLevelType w:val="hybridMultilevel"/>
    <w:tmpl w:val="F4C01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0F0D69"/>
    <w:multiLevelType w:val="hybridMultilevel"/>
    <w:tmpl w:val="80A0EE48"/>
    <w:lvl w:ilvl="0" w:tplc="0FF0DDF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40704C1A"/>
    <w:multiLevelType w:val="hybridMultilevel"/>
    <w:tmpl w:val="6A48E58E"/>
    <w:lvl w:ilvl="0" w:tplc="A9AEF83A">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5">
    <w:nsid w:val="407F0B19"/>
    <w:multiLevelType w:val="hybridMultilevel"/>
    <w:tmpl w:val="89060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CE12B1"/>
    <w:multiLevelType w:val="hybridMultilevel"/>
    <w:tmpl w:val="DBE439F6"/>
    <w:lvl w:ilvl="0" w:tplc="0419000F">
      <w:start w:val="1"/>
      <w:numFmt w:val="decimal"/>
      <w:lvlText w:val="%1."/>
      <w:lvlJc w:val="left"/>
      <w:pPr>
        <w:ind w:left="1789"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A87AEB"/>
    <w:multiLevelType w:val="hybridMultilevel"/>
    <w:tmpl w:val="D5829564"/>
    <w:lvl w:ilvl="0" w:tplc="18B662E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396655"/>
    <w:multiLevelType w:val="hybridMultilevel"/>
    <w:tmpl w:val="73BA448E"/>
    <w:lvl w:ilvl="0" w:tplc="0419000F">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nsid w:val="4D336335"/>
    <w:multiLevelType w:val="hybridMultilevel"/>
    <w:tmpl w:val="08446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531157"/>
    <w:multiLevelType w:val="hybridMultilevel"/>
    <w:tmpl w:val="ECD0AEF6"/>
    <w:lvl w:ilvl="0" w:tplc="FFE45F14">
      <w:start w:val="1"/>
      <w:numFmt w:val="bullet"/>
      <w:lvlText w:val=""/>
      <w:lvlJc w:val="left"/>
      <w:pPr>
        <w:ind w:left="578" w:hanging="360"/>
      </w:pPr>
      <w:rPr>
        <w:rFonts w:ascii="Symbol" w:hAnsi="Symbol" w:hint="default"/>
      </w:rPr>
    </w:lvl>
    <w:lvl w:ilvl="1" w:tplc="04190019" w:tentative="1">
      <w:start w:val="1"/>
      <w:numFmt w:val="bullet"/>
      <w:lvlText w:val="o"/>
      <w:lvlJc w:val="left"/>
      <w:pPr>
        <w:ind w:left="1298" w:hanging="360"/>
      </w:pPr>
      <w:rPr>
        <w:rFonts w:ascii="Courier New" w:hAnsi="Courier New" w:cs="Courier New" w:hint="default"/>
      </w:rPr>
    </w:lvl>
    <w:lvl w:ilvl="2" w:tplc="0419001B" w:tentative="1">
      <w:start w:val="1"/>
      <w:numFmt w:val="bullet"/>
      <w:lvlText w:val=""/>
      <w:lvlJc w:val="left"/>
      <w:pPr>
        <w:ind w:left="2018" w:hanging="360"/>
      </w:pPr>
      <w:rPr>
        <w:rFonts w:ascii="Wingdings" w:hAnsi="Wingdings" w:hint="default"/>
      </w:rPr>
    </w:lvl>
    <w:lvl w:ilvl="3" w:tplc="0419000F" w:tentative="1">
      <w:start w:val="1"/>
      <w:numFmt w:val="bullet"/>
      <w:lvlText w:val=""/>
      <w:lvlJc w:val="left"/>
      <w:pPr>
        <w:ind w:left="2738" w:hanging="360"/>
      </w:pPr>
      <w:rPr>
        <w:rFonts w:ascii="Symbol" w:hAnsi="Symbol" w:hint="default"/>
      </w:rPr>
    </w:lvl>
    <w:lvl w:ilvl="4" w:tplc="04190019" w:tentative="1">
      <w:start w:val="1"/>
      <w:numFmt w:val="bullet"/>
      <w:lvlText w:val="o"/>
      <w:lvlJc w:val="left"/>
      <w:pPr>
        <w:ind w:left="3458" w:hanging="360"/>
      </w:pPr>
      <w:rPr>
        <w:rFonts w:ascii="Courier New" w:hAnsi="Courier New" w:cs="Courier New" w:hint="default"/>
      </w:rPr>
    </w:lvl>
    <w:lvl w:ilvl="5" w:tplc="0419001B" w:tentative="1">
      <w:start w:val="1"/>
      <w:numFmt w:val="bullet"/>
      <w:lvlText w:val=""/>
      <w:lvlJc w:val="left"/>
      <w:pPr>
        <w:ind w:left="4178" w:hanging="360"/>
      </w:pPr>
      <w:rPr>
        <w:rFonts w:ascii="Wingdings" w:hAnsi="Wingdings" w:hint="default"/>
      </w:rPr>
    </w:lvl>
    <w:lvl w:ilvl="6" w:tplc="0419000F" w:tentative="1">
      <w:start w:val="1"/>
      <w:numFmt w:val="bullet"/>
      <w:lvlText w:val=""/>
      <w:lvlJc w:val="left"/>
      <w:pPr>
        <w:ind w:left="4898" w:hanging="360"/>
      </w:pPr>
      <w:rPr>
        <w:rFonts w:ascii="Symbol" w:hAnsi="Symbol" w:hint="default"/>
      </w:rPr>
    </w:lvl>
    <w:lvl w:ilvl="7" w:tplc="04190019" w:tentative="1">
      <w:start w:val="1"/>
      <w:numFmt w:val="bullet"/>
      <w:lvlText w:val="o"/>
      <w:lvlJc w:val="left"/>
      <w:pPr>
        <w:ind w:left="5618" w:hanging="360"/>
      </w:pPr>
      <w:rPr>
        <w:rFonts w:ascii="Courier New" w:hAnsi="Courier New" w:cs="Courier New" w:hint="default"/>
      </w:rPr>
    </w:lvl>
    <w:lvl w:ilvl="8" w:tplc="0419001B" w:tentative="1">
      <w:start w:val="1"/>
      <w:numFmt w:val="bullet"/>
      <w:lvlText w:val=""/>
      <w:lvlJc w:val="left"/>
      <w:pPr>
        <w:ind w:left="6338" w:hanging="360"/>
      </w:pPr>
      <w:rPr>
        <w:rFonts w:ascii="Wingdings" w:hAnsi="Wingdings" w:hint="default"/>
      </w:rPr>
    </w:lvl>
  </w:abstractNum>
  <w:abstractNum w:abstractNumId="21">
    <w:nsid w:val="52265159"/>
    <w:multiLevelType w:val="hybridMultilevel"/>
    <w:tmpl w:val="8458BA72"/>
    <w:lvl w:ilvl="0" w:tplc="50203640">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nsid w:val="5CEA534D"/>
    <w:multiLevelType w:val="multilevel"/>
    <w:tmpl w:val="5C84BAF6"/>
    <w:lvl w:ilvl="0">
      <w:start w:val="1"/>
      <w:numFmt w:val="decimal"/>
      <w:lvlText w:val="%1."/>
      <w:lvlJc w:val="left"/>
      <w:pPr>
        <w:ind w:left="1065" w:hanging="360"/>
      </w:pPr>
      <w:rPr>
        <w:rFonts w:hint="default"/>
      </w:rPr>
    </w:lvl>
    <w:lvl w:ilvl="1">
      <w:start w:val="4"/>
      <w:numFmt w:val="decimal"/>
      <w:isLgl/>
      <w:lvlText w:val="%1.%2."/>
      <w:lvlJc w:val="left"/>
      <w:pPr>
        <w:ind w:left="1440" w:hanging="735"/>
      </w:pPr>
      <w:rPr>
        <w:rFonts w:hint="default"/>
      </w:rPr>
    </w:lvl>
    <w:lvl w:ilvl="2">
      <w:start w:val="1"/>
      <w:numFmt w:val="decimal"/>
      <w:isLgl/>
      <w:lvlText w:val="%1.%2.%3."/>
      <w:lvlJc w:val="left"/>
      <w:pPr>
        <w:ind w:left="1440" w:hanging="735"/>
      </w:pPr>
      <w:rPr>
        <w:rFonts w:hint="default"/>
      </w:rPr>
    </w:lvl>
    <w:lvl w:ilvl="3">
      <w:start w:val="1"/>
      <w:numFmt w:val="decimal"/>
      <w:isLgl/>
      <w:lvlText w:val="%1.%2.%3.%4."/>
      <w:lvlJc w:val="left"/>
      <w:pPr>
        <w:ind w:left="1440" w:hanging="735"/>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60D923EC"/>
    <w:multiLevelType w:val="hybridMultilevel"/>
    <w:tmpl w:val="1660CD18"/>
    <w:lvl w:ilvl="0" w:tplc="B64E4AC6">
      <w:start w:val="1"/>
      <w:numFmt w:val="decimal"/>
      <w:lvlText w:val="%1."/>
      <w:lvlJc w:val="left"/>
      <w:pPr>
        <w:tabs>
          <w:tab w:val="num" w:pos="720"/>
        </w:tabs>
        <w:ind w:left="720" w:hanging="360"/>
      </w:pPr>
    </w:lvl>
    <w:lvl w:ilvl="1" w:tplc="ED28B180" w:tentative="1">
      <w:start w:val="1"/>
      <w:numFmt w:val="lowerLetter"/>
      <w:lvlText w:val="%2."/>
      <w:lvlJc w:val="left"/>
      <w:pPr>
        <w:tabs>
          <w:tab w:val="num" w:pos="1440"/>
        </w:tabs>
        <w:ind w:left="1440" w:hanging="360"/>
      </w:pPr>
    </w:lvl>
    <w:lvl w:ilvl="2" w:tplc="0622BADA" w:tentative="1">
      <w:start w:val="1"/>
      <w:numFmt w:val="lowerRoman"/>
      <w:lvlText w:val="%3."/>
      <w:lvlJc w:val="right"/>
      <w:pPr>
        <w:tabs>
          <w:tab w:val="num" w:pos="2160"/>
        </w:tabs>
        <w:ind w:left="2160" w:hanging="180"/>
      </w:pPr>
    </w:lvl>
    <w:lvl w:ilvl="3" w:tplc="BB647528" w:tentative="1">
      <w:start w:val="1"/>
      <w:numFmt w:val="decimal"/>
      <w:lvlText w:val="%4."/>
      <w:lvlJc w:val="left"/>
      <w:pPr>
        <w:tabs>
          <w:tab w:val="num" w:pos="2880"/>
        </w:tabs>
        <w:ind w:left="2880" w:hanging="360"/>
      </w:pPr>
    </w:lvl>
    <w:lvl w:ilvl="4" w:tplc="08D4F640" w:tentative="1">
      <w:start w:val="1"/>
      <w:numFmt w:val="lowerLetter"/>
      <w:lvlText w:val="%5."/>
      <w:lvlJc w:val="left"/>
      <w:pPr>
        <w:tabs>
          <w:tab w:val="num" w:pos="3600"/>
        </w:tabs>
        <w:ind w:left="3600" w:hanging="360"/>
      </w:pPr>
    </w:lvl>
    <w:lvl w:ilvl="5" w:tplc="AC7A6D26" w:tentative="1">
      <w:start w:val="1"/>
      <w:numFmt w:val="lowerRoman"/>
      <w:lvlText w:val="%6."/>
      <w:lvlJc w:val="right"/>
      <w:pPr>
        <w:tabs>
          <w:tab w:val="num" w:pos="4320"/>
        </w:tabs>
        <w:ind w:left="4320" w:hanging="180"/>
      </w:pPr>
    </w:lvl>
    <w:lvl w:ilvl="6" w:tplc="D99EFBB2" w:tentative="1">
      <w:start w:val="1"/>
      <w:numFmt w:val="decimal"/>
      <w:lvlText w:val="%7."/>
      <w:lvlJc w:val="left"/>
      <w:pPr>
        <w:tabs>
          <w:tab w:val="num" w:pos="5040"/>
        </w:tabs>
        <w:ind w:left="5040" w:hanging="360"/>
      </w:pPr>
    </w:lvl>
    <w:lvl w:ilvl="7" w:tplc="88A0DD8A" w:tentative="1">
      <w:start w:val="1"/>
      <w:numFmt w:val="lowerLetter"/>
      <w:lvlText w:val="%8."/>
      <w:lvlJc w:val="left"/>
      <w:pPr>
        <w:tabs>
          <w:tab w:val="num" w:pos="5760"/>
        </w:tabs>
        <w:ind w:left="5760" w:hanging="360"/>
      </w:pPr>
    </w:lvl>
    <w:lvl w:ilvl="8" w:tplc="A1280F94" w:tentative="1">
      <w:start w:val="1"/>
      <w:numFmt w:val="lowerRoman"/>
      <w:lvlText w:val="%9."/>
      <w:lvlJc w:val="right"/>
      <w:pPr>
        <w:tabs>
          <w:tab w:val="num" w:pos="6480"/>
        </w:tabs>
        <w:ind w:left="6480" w:hanging="180"/>
      </w:pPr>
    </w:lvl>
  </w:abstractNum>
  <w:abstractNum w:abstractNumId="24">
    <w:nsid w:val="64722AF4"/>
    <w:multiLevelType w:val="hybridMultilevel"/>
    <w:tmpl w:val="1C72AAB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6A616C27"/>
    <w:multiLevelType w:val="hybridMultilevel"/>
    <w:tmpl w:val="EB54BCC6"/>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732234BE"/>
    <w:multiLevelType w:val="hybridMultilevel"/>
    <w:tmpl w:val="C16CFA2A"/>
    <w:lvl w:ilvl="0" w:tplc="36DE4992">
      <w:start w:val="1"/>
      <w:numFmt w:val="decimal"/>
      <w:lvlText w:val="%1."/>
      <w:lvlJc w:val="left"/>
      <w:pPr>
        <w:tabs>
          <w:tab w:val="num" w:pos="720"/>
        </w:tabs>
        <w:ind w:left="720" w:hanging="360"/>
      </w:pPr>
    </w:lvl>
    <w:lvl w:ilvl="1" w:tplc="DB98046E" w:tentative="1">
      <w:start w:val="1"/>
      <w:numFmt w:val="lowerLetter"/>
      <w:lvlText w:val="%2."/>
      <w:lvlJc w:val="left"/>
      <w:pPr>
        <w:tabs>
          <w:tab w:val="num" w:pos="1440"/>
        </w:tabs>
        <w:ind w:left="1440" w:hanging="360"/>
      </w:pPr>
    </w:lvl>
    <w:lvl w:ilvl="2" w:tplc="5628BBD0" w:tentative="1">
      <w:start w:val="1"/>
      <w:numFmt w:val="lowerRoman"/>
      <w:lvlText w:val="%3."/>
      <w:lvlJc w:val="right"/>
      <w:pPr>
        <w:tabs>
          <w:tab w:val="num" w:pos="2160"/>
        </w:tabs>
        <w:ind w:left="2160" w:hanging="180"/>
      </w:pPr>
    </w:lvl>
    <w:lvl w:ilvl="3" w:tplc="89642990" w:tentative="1">
      <w:start w:val="1"/>
      <w:numFmt w:val="decimal"/>
      <w:lvlText w:val="%4."/>
      <w:lvlJc w:val="left"/>
      <w:pPr>
        <w:tabs>
          <w:tab w:val="num" w:pos="2880"/>
        </w:tabs>
        <w:ind w:left="2880" w:hanging="360"/>
      </w:pPr>
    </w:lvl>
    <w:lvl w:ilvl="4" w:tplc="CEB6D462" w:tentative="1">
      <w:start w:val="1"/>
      <w:numFmt w:val="lowerLetter"/>
      <w:lvlText w:val="%5."/>
      <w:lvlJc w:val="left"/>
      <w:pPr>
        <w:tabs>
          <w:tab w:val="num" w:pos="3600"/>
        </w:tabs>
        <w:ind w:left="3600" w:hanging="360"/>
      </w:pPr>
    </w:lvl>
    <w:lvl w:ilvl="5" w:tplc="5AAA8944" w:tentative="1">
      <w:start w:val="1"/>
      <w:numFmt w:val="lowerRoman"/>
      <w:lvlText w:val="%6."/>
      <w:lvlJc w:val="right"/>
      <w:pPr>
        <w:tabs>
          <w:tab w:val="num" w:pos="4320"/>
        </w:tabs>
        <w:ind w:left="4320" w:hanging="180"/>
      </w:pPr>
    </w:lvl>
    <w:lvl w:ilvl="6" w:tplc="99E45336" w:tentative="1">
      <w:start w:val="1"/>
      <w:numFmt w:val="decimal"/>
      <w:lvlText w:val="%7."/>
      <w:lvlJc w:val="left"/>
      <w:pPr>
        <w:tabs>
          <w:tab w:val="num" w:pos="5040"/>
        </w:tabs>
        <w:ind w:left="5040" w:hanging="360"/>
      </w:pPr>
    </w:lvl>
    <w:lvl w:ilvl="7" w:tplc="CC206B66" w:tentative="1">
      <w:start w:val="1"/>
      <w:numFmt w:val="lowerLetter"/>
      <w:lvlText w:val="%8."/>
      <w:lvlJc w:val="left"/>
      <w:pPr>
        <w:tabs>
          <w:tab w:val="num" w:pos="5760"/>
        </w:tabs>
        <w:ind w:left="5760" w:hanging="360"/>
      </w:pPr>
    </w:lvl>
    <w:lvl w:ilvl="8" w:tplc="9BE88CC2" w:tentative="1">
      <w:start w:val="1"/>
      <w:numFmt w:val="lowerRoman"/>
      <w:lvlText w:val="%9."/>
      <w:lvlJc w:val="right"/>
      <w:pPr>
        <w:tabs>
          <w:tab w:val="num" w:pos="6480"/>
        </w:tabs>
        <w:ind w:left="6480" w:hanging="180"/>
      </w:pPr>
    </w:lvl>
  </w:abstractNum>
  <w:abstractNum w:abstractNumId="27">
    <w:nsid w:val="76BD708C"/>
    <w:multiLevelType w:val="hybridMultilevel"/>
    <w:tmpl w:val="EF926580"/>
    <w:lvl w:ilvl="0" w:tplc="A11E8414">
      <w:start w:val="1"/>
      <w:numFmt w:val="decimal"/>
      <w:lvlText w:val="%1."/>
      <w:lvlJc w:val="left"/>
      <w:pPr>
        <w:ind w:left="1429" w:hanging="360"/>
      </w:pPr>
    </w:lvl>
    <w:lvl w:ilvl="1" w:tplc="93F83334" w:tentative="1">
      <w:start w:val="1"/>
      <w:numFmt w:val="lowerLetter"/>
      <w:lvlText w:val="%2."/>
      <w:lvlJc w:val="left"/>
      <w:pPr>
        <w:ind w:left="2149" w:hanging="360"/>
      </w:pPr>
    </w:lvl>
    <w:lvl w:ilvl="2" w:tplc="DC88D608" w:tentative="1">
      <w:start w:val="1"/>
      <w:numFmt w:val="lowerRoman"/>
      <w:lvlText w:val="%3."/>
      <w:lvlJc w:val="right"/>
      <w:pPr>
        <w:ind w:left="2869" w:hanging="180"/>
      </w:pPr>
    </w:lvl>
    <w:lvl w:ilvl="3" w:tplc="A484E688" w:tentative="1">
      <w:start w:val="1"/>
      <w:numFmt w:val="decimal"/>
      <w:lvlText w:val="%4."/>
      <w:lvlJc w:val="left"/>
      <w:pPr>
        <w:ind w:left="3589" w:hanging="360"/>
      </w:pPr>
    </w:lvl>
    <w:lvl w:ilvl="4" w:tplc="79BECCD2" w:tentative="1">
      <w:start w:val="1"/>
      <w:numFmt w:val="lowerLetter"/>
      <w:lvlText w:val="%5."/>
      <w:lvlJc w:val="left"/>
      <w:pPr>
        <w:ind w:left="4309" w:hanging="360"/>
      </w:pPr>
    </w:lvl>
    <w:lvl w:ilvl="5" w:tplc="485086EE" w:tentative="1">
      <w:start w:val="1"/>
      <w:numFmt w:val="lowerRoman"/>
      <w:lvlText w:val="%6."/>
      <w:lvlJc w:val="right"/>
      <w:pPr>
        <w:ind w:left="5029" w:hanging="180"/>
      </w:pPr>
    </w:lvl>
    <w:lvl w:ilvl="6" w:tplc="E79AC1BE" w:tentative="1">
      <w:start w:val="1"/>
      <w:numFmt w:val="decimal"/>
      <w:lvlText w:val="%7."/>
      <w:lvlJc w:val="left"/>
      <w:pPr>
        <w:ind w:left="5749" w:hanging="360"/>
      </w:pPr>
    </w:lvl>
    <w:lvl w:ilvl="7" w:tplc="24AC1DC0" w:tentative="1">
      <w:start w:val="1"/>
      <w:numFmt w:val="lowerLetter"/>
      <w:lvlText w:val="%8."/>
      <w:lvlJc w:val="left"/>
      <w:pPr>
        <w:ind w:left="6469" w:hanging="360"/>
      </w:pPr>
    </w:lvl>
    <w:lvl w:ilvl="8" w:tplc="A2726096" w:tentative="1">
      <w:start w:val="1"/>
      <w:numFmt w:val="lowerRoman"/>
      <w:lvlText w:val="%9."/>
      <w:lvlJc w:val="right"/>
      <w:pPr>
        <w:ind w:left="7189" w:hanging="180"/>
      </w:pPr>
    </w:lvl>
  </w:abstractNum>
  <w:abstractNum w:abstractNumId="28">
    <w:nsid w:val="7A6F473E"/>
    <w:multiLevelType w:val="hybridMultilevel"/>
    <w:tmpl w:val="AA5CF782"/>
    <w:lvl w:ilvl="0" w:tplc="61EE7BF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2"/>
  </w:num>
  <w:num w:numId="3">
    <w:abstractNumId w:val="18"/>
  </w:num>
  <w:num w:numId="4">
    <w:abstractNumId w:val="27"/>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6"/>
  </w:num>
  <w:num w:numId="10">
    <w:abstractNumId w:val="4"/>
  </w:num>
  <w:num w:numId="11">
    <w:abstractNumId w:val="3"/>
  </w:num>
  <w:num w:numId="12">
    <w:abstractNumId w:val="21"/>
  </w:num>
  <w:num w:numId="13">
    <w:abstractNumId w:val="2"/>
  </w:num>
  <w:num w:numId="14">
    <w:abstractNumId w:val="7"/>
  </w:num>
  <w:num w:numId="15">
    <w:abstractNumId w:val="19"/>
  </w:num>
  <w:num w:numId="16">
    <w:abstractNumId w:val="12"/>
  </w:num>
  <w:num w:numId="17">
    <w:abstractNumId w:val="1"/>
  </w:num>
  <w:num w:numId="18">
    <w:abstractNumId w:val="26"/>
  </w:num>
  <w:num w:numId="19">
    <w:abstractNumId w:val="23"/>
  </w:num>
  <w:num w:numId="20">
    <w:abstractNumId w:val="17"/>
  </w:num>
  <w:num w:numId="21">
    <w:abstractNumId w:val="15"/>
  </w:num>
  <w:num w:numId="22">
    <w:abstractNumId w:val="11"/>
  </w:num>
  <w:num w:numId="23">
    <w:abstractNumId w:val="24"/>
  </w:num>
  <w:num w:numId="24">
    <w:abstractNumId w:val="25"/>
  </w:num>
  <w:num w:numId="25">
    <w:abstractNumId w:val="20"/>
  </w:num>
  <w:num w:numId="26">
    <w:abstractNumId w:val="14"/>
  </w:num>
  <w:num w:numId="27">
    <w:abstractNumId w:val="5"/>
  </w:num>
  <w:num w:numId="28">
    <w:abstractNumId w:val="16"/>
  </w:num>
  <w:num w:numId="29">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4156"/>
    <w:rsid w:val="00017837"/>
    <w:rsid w:val="00024FD3"/>
    <w:rsid w:val="00026CE9"/>
    <w:rsid w:val="0003095C"/>
    <w:rsid w:val="00031B1E"/>
    <w:rsid w:val="000339D6"/>
    <w:rsid w:val="00041F81"/>
    <w:rsid w:val="000422DD"/>
    <w:rsid w:val="000440A1"/>
    <w:rsid w:val="00045835"/>
    <w:rsid w:val="0006031A"/>
    <w:rsid w:val="00060CA1"/>
    <w:rsid w:val="00062593"/>
    <w:rsid w:val="000727E0"/>
    <w:rsid w:val="000732C2"/>
    <w:rsid w:val="000734B2"/>
    <w:rsid w:val="000744E3"/>
    <w:rsid w:val="0007525D"/>
    <w:rsid w:val="000815D5"/>
    <w:rsid w:val="00082105"/>
    <w:rsid w:val="0008239D"/>
    <w:rsid w:val="00083F70"/>
    <w:rsid w:val="000847B8"/>
    <w:rsid w:val="0008668E"/>
    <w:rsid w:val="000950CD"/>
    <w:rsid w:val="000A1249"/>
    <w:rsid w:val="000A517B"/>
    <w:rsid w:val="000B24C6"/>
    <w:rsid w:val="000B3687"/>
    <w:rsid w:val="000B3792"/>
    <w:rsid w:val="000C1AF1"/>
    <w:rsid w:val="000C28D8"/>
    <w:rsid w:val="000C6894"/>
    <w:rsid w:val="000D1750"/>
    <w:rsid w:val="000D74C2"/>
    <w:rsid w:val="000F2A0A"/>
    <w:rsid w:val="000F5695"/>
    <w:rsid w:val="000F6FF0"/>
    <w:rsid w:val="0010326A"/>
    <w:rsid w:val="001045B5"/>
    <w:rsid w:val="00104803"/>
    <w:rsid w:val="00104EFC"/>
    <w:rsid w:val="001076A0"/>
    <w:rsid w:val="001140F0"/>
    <w:rsid w:val="00115E90"/>
    <w:rsid w:val="00116FC4"/>
    <w:rsid w:val="0012088B"/>
    <w:rsid w:val="001214A5"/>
    <w:rsid w:val="001222D2"/>
    <w:rsid w:val="00124AD1"/>
    <w:rsid w:val="00127D7E"/>
    <w:rsid w:val="00131A7F"/>
    <w:rsid w:val="00137912"/>
    <w:rsid w:val="00137F52"/>
    <w:rsid w:val="0015272A"/>
    <w:rsid w:val="001529CD"/>
    <w:rsid w:val="001534A5"/>
    <w:rsid w:val="00154E4E"/>
    <w:rsid w:val="001555C5"/>
    <w:rsid w:val="00157616"/>
    <w:rsid w:val="001576C9"/>
    <w:rsid w:val="001711E0"/>
    <w:rsid w:val="001746F2"/>
    <w:rsid w:val="00186D68"/>
    <w:rsid w:val="001961E5"/>
    <w:rsid w:val="00196606"/>
    <w:rsid w:val="001978F6"/>
    <w:rsid w:val="001A17E6"/>
    <w:rsid w:val="001A20B6"/>
    <w:rsid w:val="001A3C0D"/>
    <w:rsid w:val="001A406C"/>
    <w:rsid w:val="001A4946"/>
    <w:rsid w:val="001A59B6"/>
    <w:rsid w:val="001A71F1"/>
    <w:rsid w:val="001B0FC4"/>
    <w:rsid w:val="001B2CA0"/>
    <w:rsid w:val="001B5A4F"/>
    <w:rsid w:val="001C4EAC"/>
    <w:rsid w:val="001C5A02"/>
    <w:rsid w:val="001C7341"/>
    <w:rsid w:val="001D0A7C"/>
    <w:rsid w:val="001D1CA2"/>
    <w:rsid w:val="001E6141"/>
    <w:rsid w:val="001F1E20"/>
    <w:rsid w:val="001F20CF"/>
    <w:rsid w:val="001F28F2"/>
    <w:rsid w:val="001F7F2F"/>
    <w:rsid w:val="0020547B"/>
    <w:rsid w:val="00205DA1"/>
    <w:rsid w:val="00206CC0"/>
    <w:rsid w:val="00211CAD"/>
    <w:rsid w:val="00213A15"/>
    <w:rsid w:val="00220480"/>
    <w:rsid w:val="0023423F"/>
    <w:rsid w:val="002350F7"/>
    <w:rsid w:val="00235A66"/>
    <w:rsid w:val="002421D6"/>
    <w:rsid w:val="00250AB6"/>
    <w:rsid w:val="00253B59"/>
    <w:rsid w:val="00257AB3"/>
    <w:rsid w:val="00266B22"/>
    <w:rsid w:val="0027024C"/>
    <w:rsid w:val="00271B75"/>
    <w:rsid w:val="00277361"/>
    <w:rsid w:val="00280127"/>
    <w:rsid w:val="00282FE7"/>
    <w:rsid w:val="00290D8B"/>
    <w:rsid w:val="00296707"/>
    <w:rsid w:val="00297010"/>
    <w:rsid w:val="002A182E"/>
    <w:rsid w:val="002A2C89"/>
    <w:rsid w:val="002A5D85"/>
    <w:rsid w:val="002B1EBB"/>
    <w:rsid w:val="002C488F"/>
    <w:rsid w:val="002C704A"/>
    <w:rsid w:val="002C7A64"/>
    <w:rsid w:val="002D1914"/>
    <w:rsid w:val="002D2A09"/>
    <w:rsid w:val="002D378E"/>
    <w:rsid w:val="002E01EE"/>
    <w:rsid w:val="002F136C"/>
    <w:rsid w:val="002F1B08"/>
    <w:rsid w:val="002F63EA"/>
    <w:rsid w:val="002F7F8C"/>
    <w:rsid w:val="00304B36"/>
    <w:rsid w:val="00311F20"/>
    <w:rsid w:val="003139BB"/>
    <w:rsid w:val="003174EB"/>
    <w:rsid w:val="00320441"/>
    <w:rsid w:val="00327342"/>
    <w:rsid w:val="00330599"/>
    <w:rsid w:val="00330E1D"/>
    <w:rsid w:val="0033168D"/>
    <w:rsid w:val="0033595D"/>
    <w:rsid w:val="00337B0C"/>
    <w:rsid w:val="00350E2D"/>
    <w:rsid w:val="0036057D"/>
    <w:rsid w:val="00364EFF"/>
    <w:rsid w:val="00366CBB"/>
    <w:rsid w:val="00366D9F"/>
    <w:rsid w:val="003826EB"/>
    <w:rsid w:val="003858F8"/>
    <w:rsid w:val="003A5653"/>
    <w:rsid w:val="003A5C32"/>
    <w:rsid w:val="003B232A"/>
    <w:rsid w:val="003C1397"/>
    <w:rsid w:val="003C5605"/>
    <w:rsid w:val="003C7293"/>
    <w:rsid w:val="003D02A7"/>
    <w:rsid w:val="003E036A"/>
    <w:rsid w:val="003E13A6"/>
    <w:rsid w:val="003F4D01"/>
    <w:rsid w:val="003F577C"/>
    <w:rsid w:val="003F5A25"/>
    <w:rsid w:val="00400D72"/>
    <w:rsid w:val="00412CF2"/>
    <w:rsid w:val="00413456"/>
    <w:rsid w:val="00416854"/>
    <w:rsid w:val="00421899"/>
    <w:rsid w:val="0042217E"/>
    <w:rsid w:val="00424D5F"/>
    <w:rsid w:val="0042525F"/>
    <w:rsid w:val="00430754"/>
    <w:rsid w:val="00436D16"/>
    <w:rsid w:val="00437392"/>
    <w:rsid w:val="0043761B"/>
    <w:rsid w:val="00440711"/>
    <w:rsid w:val="004467CC"/>
    <w:rsid w:val="004534CC"/>
    <w:rsid w:val="00454F64"/>
    <w:rsid w:val="004558B9"/>
    <w:rsid w:val="00457A89"/>
    <w:rsid w:val="00462173"/>
    <w:rsid w:val="00464A7D"/>
    <w:rsid w:val="0046600A"/>
    <w:rsid w:val="0047254F"/>
    <w:rsid w:val="00473A93"/>
    <w:rsid w:val="004756A8"/>
    <w:rsid w:val="00481741"/>
    <w:rsid w:val="004839EA"/>
    <w:rsid w:val="004857CB"/>
    <w:rsid w:val="0049432F"/>
    <w:rsid w:val="004954D1"/>
    <w:rsid w:val="004A10EC"/>
    <w:rsid w:val="004A3C77"/>
    <w:rsid w:val="004A6B6C"/>
    <w:rsid w:val="004A6E42"/>
    <w:rsid w:val="004A7468"/>
    <w:rsid w:val="004B0A4F"/>
    <w:rsid w:val="004B39AE"/>
    <w:rsid w:val="004C09FD"/>
    <w:rsid w:val="004C38AF"/>
    <w:rsid w:val="004C4808"/>
    <w:rsid w:val="004C7A82"/>
    <w:rsid w:val="004D2F80"/>
    <w:rsid w:val="004D30B5"/>
    <w:rsid w:val="004E0157"/>
    <w:rsid w:val="004F5852"/>
    <w:rsid w:val="004F5DFF"/>
    <w:rsid w:val="004F646C"/>
    <w:rsid w:val="004F7DEB"/>
    <w:rsid w:val="00501551"/>
    <w:rsid w:val="00504BEB"/>
    <w:rsid w:val="0051235A"/>
    <w:rsid w:val="0052165D"/>
    <w:rsid w:val="00524C55"/>
    <w:rsid w:val="00530006"/>
    <w:rsid w:val="00530031"/>
    <w:rsid w:val="00530F2A"/>
    <w:rsid w:val="0053654C"/>
    <w:rsid w:val="005367AA"/>
    <w:rsid w:val="00540150"/>
    <w:rsid w:val="00540794"/>
    <w:rsid w:val="00543E9F"/>
    <w:rsid w:val="005466DC"/>
    <w:rsid w:val="00547E03"/>
    <w:rsid w:val="00552D3E"/>
    <w:rsid w:val="00553828"/>
    <w:rsid w:val="00553FCD"/>
    <w:rsid w:val="00554FF4"/>
    <w:rsid w:val="005656B8"/>
    <w:rsid w:val="0056624D"/>
    <w:rsid w:val="005702CD"/>
    <w:rsid w:val="00571E8C"/>
    <w:rsid w:val="005720A2"/>
    <w:rsid w:val="005725E2"/>
    <w:rsid w:val="00581A6B"/>
    <w:rsid w:val="00585031"/>
    <w:rsid w:val="00585449"/>
    <w:rsid w:val="005912FB"/>
    <w:rsid w:val="00592B0B"/>
    <w:rsid w:val="005A6300"/>
    <w:rsid w:val="005A78EB"/>
    <w:rsid w:val="005C0BB8"/>
    <w:rsid w:val="005C327D"/>
    <w:rsid w:val="005C51BA"/>
    <w:rsid w:val="005D2F41"/>
    <w:rsid w:val="005D34D7"/>
    <w:rsid w:val="005D4C68"/>
    <w:rsid w:val="005D7647"/>
    <w:rsid w:val="005E6346"/>
    <w:rsid w:val="005F1FF8"/>
    <w:rsid w:val="005F4DE9"/>
    <w:rsid w:val="00601C86"/>
    <w:rsid w:val="00602DE5"/>
    <w:rsid w:val="00604EE9"/>
    <w:rsid w:val="00606292"/>
    <w:rsid w:val="006067D4"/>
    <w:rsid w:val="00611F1A"/>
    <w:rsid w:val="00622501"/>
    <w:rsid w:val="00627963"/>
    <w:rsid w:val="00631EB8"/>
    <w:rsid w:val="00632523"/>
    <w:rsid w:val="00637935"/>
    <w:rsid w:val="00641CD5"/>
    <w:rsid w:val="00646BE0"/>
    <w:rsid w:val="00651E0A"/>
    <w:rsid w:val="00651E0E"/>
    <w:rsid w:val="006606C1"/>
    <w:rsid w:val="006666A4"/>
    <w:rsid w:val="00671739"/>
    <w:rsid w:val="00671CC1"/>
    <w:rsid w:val="0067421B"/>
    <w:rsid w:val="00674FD5"/>
    <w:rsid w:val="00681E72"/>
    <w:rsid w:val="0068231F"/>
    <w:rsid w:val="00682A48"/>
    <w:rsid w:val="00684CDE"/>
    <w:rsid w:val="0068692B"/>
    <w:rsid w:val="00693B4A"/>
    <w:rsid w:val="00696FC2"/>
    <w:rsid w:val="00697A97"/>
    <w:rsid w:val="006A3ED8"/>
    <w:rsid w:val="006A6D3E"/>
    <w:rsid w:val="006B513B"/>
    <w:rsid w:val="006B65AF"/>
    <w:rsid w:val="006B76AE"/>
    <w:rsid w:val="006D606E"/>
    <w:rsid w:val="006D6A75"/>
    <w:rsid w:val="006D75B4"/>
    <w:rsid w:val="006E3EDD"/>
    <w:rsid w:val="006E6350"/>
    <w:rsid w:val="006E76BE"/>
    <w:rsid w:val="006F1770"/>
    <w:rsid w:val="00700B04"/>
    <w:rsid w:val="00705BC3"/>
    <w:rsid w:val="0070789C"/>
    <w:rsid w:val="00712988"/>
    <w:rsid w:val="00722135"/>
    <w:rsid w:val="00724814"/>
    <w:rsid w:val="00726B8C"/>
    <w:rsid w:val="00727A3B"/>
    <w:rsid w:val="00727C09"/>
    <w:rsid w:val="00734228"/>
    <w:rsid w:val="00734677"/>
    <w:rsid w:val="007403E3"/>
    <w:rsid w:val="007448FA"/>
    <w:rsid w:val="00745529"/>
    <w:rsid w:val="00746753"/>
    <w:rsid w:val="00750F3C"/>
    <w:rsid w:val="0075290D"/>
    <w:rsid w:val="00757A46"/>
    <w:rsid w:val="00765341"/>
    <w:rsid w:val="00767F1E"/>
    <w:rsid w:val="00770DA3"/>
    <w:rsid w:val="0077101F"/>
    <w:rsid w:val="00771120"/>
    <w:rsid w:val="007713D0"/>
    <w:rsid w:val="007722C8"/>
    <w:rsid w:val="007747BE"/>
    <w:rsid w:val="00775C5E"/>
    <w:rsid w:val="00776DC8"/>
    <w:rsid w:val="00781A8C"/>
    <w:rsid w:val="0078299D"/>
    <w:rsid w:val="0079266A"/>
    <w:rsid w:val="00793BC0"/>
    <w:rsid w:val="00795AA0"/>
    <w:rsid w:val="007A0589"/>
    <w:rsid w:val="007A2EBD"/>
    <w:rsid w:val="007B06DD"/>
    <w:rsid w:val="007B2307"/>
    <w:rsid w:val="007B3044"/>
    <w:rsid w:val="007B5B91"/>
    <w:rsid w:val="007C25EA"/>
    <w:rsid w:val="007D2751"/>
    <w:rsid w:val="007E0223"/>
    <w:rsid w:val="007E1D95"/>
    <w:rsid w:val="007E32F2"/>
    <w:rsid w:val="007E530C"/>
    <w:rsid w:val="007E76AF"/>
    <w:rsid w:val="007F18F4"/>
    <w:rsid w:val="007F3A80"/>
    <w:rsid w:val="008068AC"/>
    <w:rsid w:val="00814DCB"/>
    <w:rsid w:val="00815EC2"/>
    <w:rsid w:val="00816ADA"/>
    <w:rsid w:val="0081750B"/>
    <w:rsid w:val="0082152F"/>
    <w:rsid w:val="00823279"/>
    <w:rsid w:val="00826D62"/>
    <w:rsid w:val="008270B8"/>
    <w:rsid w:val="00830C3B"/>
    <w:rsid w:val="008319CF"/>
    <w:rsid w:val="00834396"/>
    <w:rsid w:val="008351E8"/>
    <w:rsid w:val="008377C2"/>
    <w:rsid w:val="00850285"/>
    <w:rsid w:val="00852740"/>
    <w:rsid w:val="00861091"/>
    <w:rsid w:val="00862A9E"/>
    <w:rsid w:val="008631F2"/>
    <w:rsid w:val="008641CF"/>
    <w:rsid w:val="00864817"/>
    <w:rsid w:val="00864DA4"/>
    <w:rsid w:val="00865D5B"/>
    <w:rsid w:val="0087311A"/>
    <w:rsid w:val="00884559"/>
    <w:rsid w:val="00884E02"/>
    <w:rsid w:val="008912D0"/>
    <w:rsid w:val="008A0FA6"/>
    <w:rsid w:val="008A194A"/>
    <w:rsid w:val="008A1D88"/>
    <w:rsid w:val="008A3CB0"/>
    <w:rsid w:val="008B0A10"/>
    <w:rsid w:val="008B114B"/>
    <w:rsid w:val="008C6B58"/>
    <w:rsid w:val="008D22B7"/>
    <w:rsid w:val="008D44BB"/>
    <w:rsid w:val="008D46CA"/>
    <w:rsid w:val="008E3DD9"/>
    <w:rsid w:val="008E69EF"/>
    <w:rsid w:val="008F072F"/>
    <w:rsid w:val="008F4B9A"/>
    <w:rsid w:val="008F735F"/>
    <w:rsid w:val="008F7AFF"/>
    <w:rsid w:val="00902208"/>
    <w:rsid w:val="00902874"/>
    <w:rsid w:val="00911AD1"/>
    <w:rsid w:val="009136DF"/>
    <w:rsid w:val="00917EB6"/>
    <w:rsid w:val="009238F0"/>
    <w:rsid w:val="0093249C"/>
    <w:rsid w:val="00940B25"/>
    <w:rsid w:val="00941AEB"/>
    <w:rsid w:val="00944211"/>
    <w:rsid w:val="00951408"/>
    <w:rsid w:val="00954010"/>
    <w:rsid w:val="00960AB0"/>
    <w:rsid w:val="00966BEC"/>
    <w:rsid w:val="00974974"/>
    <w:rsid w:val="00975A82"/>
    <w:rsid w:val="009807DD"/>
    <w:rsid w:val="009814F4"/>
    <w:rsid w:val="00982595"/>
    <w:rsid w:val="00982602"/>
    <w:rsid w:val="009905AC"/>
    <w:rsid w:val="0099345B"/>
    <w:rsid w:val="009964FA"/>
    <w:rsid w:val="00997437"/>
    <w:rsid w:val="0099782D"/>
    <w:rsid w:val="009A4F58"/>
    <w:rsid w:val="009A7C24"/>
    <w:rsid w:val="009B1384"/>
    <w:rsid w:val="009B5EDA"/>
    <w:rsid w:val="009C0AB8"/>
    <w:rsid w:val="009C40D7"/>
    <w:rsid w:val="009D3853"/>
    <w:rsid w:val="009D3A0E"/>
    <w:rsid w:val="009D4E74"/>
    <w:rsid w:val="009D50D5"/>
    <w:rsid w:val="009D5E85"/>
    <w:rsid w:val="009D6693"/>
    <w:rsid w:val="009E781F"/>
    <w:rsid w:val="009F160C"/>
    <w:rsid w:val="009F254B"/>
    <w:rsid w:val="00A00F20"/>
    <w:rsid w:val="00A02C3E"/>
    <w:rsid w:val="00A0594D"/>
    <w:rsid w:val="00A06F8C"/>
    <w:rsid w:val="00A15E4A"/>
    <w:rsid w:val="00A17AE2"/>
    <w:rsid w:val="00A22B31"/>
    <w:rsid w:val="00A22BA8"/>
    <w:rsid w:val="00A247F1"/>
    <w:rsid w:val="00A2495E"/>
    <w:rsid w:val="00A2520A"/>
    <w:rsid w:val="00A26684"/>
    <w:rsid w:val="00A27566"/>
    <w:rsid w:val="00A343DF"/>
    <w:rsid w:val="00A37CA5"/>
    <w:rsid w:val="00A45EC0"/>
    <w:rsid w:val="00A51581"/>
    <w:rsid w:val="00A5288E"/>
    <w:rsid w:val="00A5398E"/>
    <w:rsid w:val="00A6121E"/>
    <w:rsid w:val="00A61750"/>
    <w:rsid w:val="00A65706"/>
    <w:rsid w:val="00A65D17"/>
    <w:rsid w:val="00A70A66"/>
    <w:rsid w:val="00A7359A"/>
    <w:rsid w:val="00A777E5"/>
    <w:rsid w:val="00A8109B"/>
    <w:rsid w:val="00A81FD0"/>
    <w:rsid w:val="00A820BA"/>
    <w:rsid w:val="00A821CB"/>
    <w:rsid w:val="00A82728"/>
    <w:rsid w:val="00A8537D"/>
    <w:rsid w:val="00A87E24"/>
    <w:rsid w:val="00A91758"/>
    <w:rsid w:val="00A977CC"/>
    <w:rsid w:val="00AA593C"/>
    <w:rsid w:val="00AA59AF"/>
    <w:rsid w:val="00AA74E9"/>
    <w:rsid w:val="00AA7665"/>
    <w:rsid w:val="00AB235A"/>
    <w:rsid w:val="00AB6A27"/>
    <w:rsid w:val="00AB7389"/>
    <w:rsid w:val="00AC27EC"/>
    <w:rsid w:val="00AC6391"/>
    <w:rsid w:val="00AD0025"/>
    <w:rsid w:val="00AD6561"/>
    <w:rsid w:val="00AE0F8F"/>
    <w:rsid w:val="00AF0CEC"/>
    <w:rsid w:val="00AF3597"/>
    <w:rsid w:val="00AF63F8"/>
    <w:rsid w:val="00B05630"/>
    <w:rsid w:val="00B05D2D"/>
    <w:rsid w:val="00B121DC"/>
    <w:rsid w:val="00B140A1"/>
    <w:rsid w:val="00B14B94"/>
    <w:rsid w:val="00B15757"/>
    <w:rsid w:val="00B20683"/>
    <w:rsid w:val="00B24030"/>
    <w:rsid w:val="00B24B2B"/>
    <w:rsid w:val="00B275DC"/>
    <w:rsid w:val="00B32C2C"/>
    <w:rsid w:val="00B334BC"/>
    <w:rsid w:val="00B36ACF"/>
    <w:rsid w:val="00B41146"/>
    <w:rsid w:val="00B45410"/>
    <w:rsid w:val="00B45587"/>
    <w:rsid w:val="00B50896"/>
    <w:rsid w:val="00B525CD"/>
    <w:rsid w:val="00B579D6"/>
    <w:rsid w:val="00B635F9"/>
    <w:rsid w:val="00B70520"/>
    <w:rsid w:val="00B75097"/>
    <w:rsid w:val="00B7544A"/>
    <w:rsid w:val="00B75834"/>
    <w:rsid w:val="00B762FA"/>
    <w:rsid w:val="00B82C87"/>
    <w:rsid w:val="00B9567A"/>
    <w:rsid w:val="00B975CE"/>
    <w:rsid w:val="00BA670D"/>
    <w:rsid w:val="00BB0FD9"/>
    <w:rsid w:val="00BB21C7"/>
    <w:rsid w:val="00BC178D"/>
    <w:rsid w:val="00BC4974"/>
    <w:rsid w:val="00BC6351"/>
    <w:rsid w:val="00BD4CA9"/>
    <w:rsid w:val="00BD4E4D"/>
    <w:rsid w:val="00BE0994"/>
    <w:rsid w:val="00BF0B40"/>
    <w:rsid w:val="00BF22EC"/>
    <w:rsid w:val="00BF4CDC"/>
    <w:rsid w:val="00C006AA"/>
    <w:rsid w:val="00C018AC"/>
    <w:rsid w:val="00C110E6"/>
    <w:rsid w:val="00C132DF"/>
    <w:rsid w:val="00C14636"/>
    <w:rsid w:val="00C21C66"/>
    <w:rsid w:val="00C25F20"/>
    <w:rsid w:val="00C30E7A"/>
    <w:rsid w:val="00C319A6"/>
    <w:rsid w:val="00C34D10"/>
    <w:rsid w:val="00C415F0"/>
    <w:rsid w:val="00C43622"/>
    <w:rsid w:val="00C4377C"/>
    <w:rsid w:val="00C43C2D"/>
    <w:rsid w:val="00C43D51"/>
    <w:rsid w:val="00C46E00"/>
    <w:rsid w:val="00C546ED"/>
    <w:rsid w:val="00C56D32"/>
    <w:rsid w:val="00C76639"/>
    <w:rsid w:val="00C77D7C"/>
    <w:rsid w:val="00C807C8"/>
    <w:rsid w:val="00C80CD8"/>
    <w:rsid w:val="00C91819"/>
    <w:rsid w:val="00C94BFC"/>
    <w:rsid w:val="00C95816"/>
    <w:rsid w:val="00CA0361"/>
    <w:rsid w:val="00CB4548"/>
    <w:rsid w:val="00CB5C7D"/>
    <w:rsid w:val="00CB73B3"/>
    <w:rsid w:val="00CC7581"/>
    <w:rsid w:val="00CD3EC4"/>
    <w:rsid w:val="00CD6BAE"/>
    <w:rsid w:val="00CF41D7"/>
    <w:rsid w:val="00CF55B4"/>
    <w:rsid w:val="00D0348D"/>
    <w:rsid w:val="00D03AC5"/>
    <w:rsid w:val="00D060A7"/>
    <w:rsid w:val="00D14F09"/>
    <w:rsid w:val="00D21FFD"/>
    <w:rsid w:val="00D31749"/>
    <w:rsid w:val="00D50A13"/>
    <w:rsid w:val="00D520DE"/>
    <w:rsid w:val="00D5443E"/>
    <w:rsid w:val="00D61791"/>
    <w:rsid w:val="00D72B76"/>
    <w:rsid w:val="00D76CF7"/>
    <w:rsid w:val="00D84E34"/>
    <w:rsid w:val="00D861E9"/>
    <w:rsid w:val="00D877F1"/>
    <w:rsid w:val="00D95A8F"/>
    <w:rsid w:val="00D97D5E"/>
    <w:rsid w:val="00DA3C14"/>
    <w:rsid w:val="00DA6264"/>
    <w:rsid w:val="00DB035E"/>
    <w:rsid w:val="00DC53E1"/>
    <w:rsid w:val="00DC5916"/>
    <w:rsid w:val="00DC6E3B"/>
    <w:rsid w:val="00DC7BB0"/>
    <w:rsid w:val="00DC7DE5"/>
    <w:rsid w:val="00DD4F12"/>
    <w:rsid w:val="00DE0DD2"/>
    <w:rsid w:val="00DE1699"/>
    <w:rsid w:val="00DE555A"/>
    <w:rsid w:val="00DF10D9"/>
    <w:rsid w:val="00DF55F2"/>
    <w:rsid w:val="00DF6403"/>
    <w:rsid w:val="00DF67BE"/>
    <w:rsid w:val="00DF7746"/>
    <w:rsid w:val="00E0004C"/>
    <w:rsid w:val="00E00D00"/>
    <w:rsid w:val="00E02EBC"/>
    <w:rsid w:val="00E03B25"/>
    <w:rsid w:val="00E03DAE"/>
    <w:rsid w:val="00E06D43"/>
    <w:rsid w:val="00E1159B"/>
    <w:rsid w:val="00E118AA"/>
    <w:rsid w:val="00E126E4"/>
    <w:rsid w:val="00E13413"/>
    <w:rsid w:val="00E27C04"/>
    <w:rsid w:val="00E31E4E"/>
    <w:rsid w:val="00E33071"/>
    <w:rsid w:val="00E34156"/>
    <w:rsid w:val="00E37203"/>
    <w:rsid w:val="00E47B6D"/>
    <w:rsid w:val="00E5257C"/>
    <w:rsid w:val="00E5708D"/>
    <w:rsid w:val="00E57B5B"/>
    <w:rsid w:val="00E61529"/>
    <w:rsid w:val="00E675C9"/>
    <w:rsid w:val="00E7438A"/>
    <w:rsid w:val="00E75678"/>
    <w:rsid w:val="00E84F46"/>
    <w:rsid w:val="00E8532F"/>
    <w:rsid w:val="00E85CD9"/>
    <w:rsid w:val="00E9252D"/>
    <w:rsid w:val="00E9329E"/>
    <w:rsid w:val="00EA468B"/>
    <w:rsid w:val="00EA5E9C"/>
    <w:rsid w:val="00EB1516"/>
    <w:rsid w:val="00EB71AF"/>
    <w:rsid w:val="00ED0E08"/>
    <w:rsid w:val="00ED7699"/>
    <w:rsid w:val="00ED7C72"/>
    <w:rsid w:val="00EE1E57"/>
    <w:rsid w:val="00EE400E"/>
    <w:rsid w:val="00EE50F1"/>
    <w:rsid w:val="00EE5708"/>
    <w:rsid w:val="00EF06EE"/>
    <w:rsid w:val="00EF210E"/>
    <w:rsid w:val="00EF6FA4"/>
    <w:rsid w:val="00F04602"/>
    <w:rsid w:val="00F15FC2"/>
    <w:rsid w:val="00F21107"/>
    <w:rsid w:val="00F259C8"/>
    <w:rsid w:val="00F26FAA"/>
    <w:rsid w:val="00F31517"/>
    <w:rsid w:val="00F3416D"/>
    <w:rsid w:val="00F372A3"/>
    <w:rsid w:val="00F51E74"/>
    <w:rsid w:val="00F55259"/>
    <w:rsid w:val="00F56B55"/>
    <w:rsid w:val="00F614F4"/>
    <w:rsid w:val="00F62941"/>
    <w:rsid w:val="00F65CB8"/>
    <w:rsid w:val="00F6629A"/>
    <w:rsid w:val="00F674B8"/>
    <w:rsid w:val="00F71BC1"/>
    <w:rsid w:val="00F738D1"/>
    <w:rsid w:val="00F81F9E"/>
    <w:rsid w:val="00F8489A"/>
    <w:rsid w:val="00F86596"/>
    <w:rsid w:val="00F86E6E"/>
    <w:rsid w:val="00F92506"/>
    <w:rsid w:val="00F97821"/>
    <w:rsid w:val="00FA0AB6"/>
    <w:rsid w:val="00FA0EEB"/>
    <w:rsid w:val="00FA2267"/>
    <w:rsid w:val="00FA5724"/>
    <w:rsid w:val="00FA5E42"/>
    <w:rsid w:val="00FA6B15"/>
    <w:rsid w:val="00FB43FF"/>
    <w:rsid w:val="00FB6D22"/>
    <w:rsid w:val="00FB7230"/>
    <w:rsid w:val="00FC30BD"/>
    <w:rsid w:val="00FC3CE1"/>
    <w:rsid w:val="00FC6529"/>
    <w:rsid w:val="00FE05AA"/>
    <w:rsid w:val="00FE1B36"/>
    <w:rsid w:val="00FE5EF9"/>
    <w:rsid w:val="00FE7F3A"/>
    <w:rsid w:val="00FF281B"/>
    <w:rsid w:val="00FF4942"/>
    <w:rsid w:val="00FF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56"/>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34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068AC"/>
    <w:pPr>
      <w:keepNext/>
      <w:jc w:val="center"/>
      <w:outlineLvl w:val="1"/>
    </w:pPr>
    <w:rPr>
      <w:szCs w:val="20"/>
    </w:rPr>
  </w:style>
  <w:style w:type="paragraph" w:styleId="3">
    <w:name w:val="heading 3"/>
    <w:basedOn w:val="a"/>
    <w:next w:val="a"/>
    <w:link w:val="30"/>
    <w:unhideWhenUsed/>
    <w:qFormat/>
    <w:rsid w:val="008068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68A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068AC"/>
    <w:pPr>
      <w:spacing w:before="240" w:after="60" w:line="276" w:lineRule="auto"/>
      <w:outlineLvl w:val="4"/>
    </w:pPr>
    <w:rPr>
      <w:rFonts w:ascii="Calibri" w:eastAsia="Calibri" w:hAnsi="Calibri"/>
      <w:b/>
      <w:bCs/>
      <w:i/>
      <w:iCs/>
      <w:sz w:val="26"/>
      <w:szCs w:val="26"/>
    </w:rPr>
  </w:style>
  <w:style w:type="paragraph" w:styleId="6">
    <w:name w:val="heading 6"/>
    <w:basedOn w:val="a"/>
    <w:next w:val="a"/>
    <w:link w:val="60"/>
    <w:qFormat/>
    <w:rsid w:val="008068AC"/>
    <w:pPr>
      <w:tabs>
        <w:tab w:val="num" w:pos="1152"/>
      </w:tabs>
      <w:spacing w:before="240" w:after="60"/>
      <w:ind w:left="1152" w:hanging="1152"/>
      <w:outlineLvl w:val="5"/>
    </w:pPr>
    <w:rPr>
      <w:rFonts w:ascii="Calibri" w:eastAsia="Calibri" w:hAnsi="Calibri"/>
      <w:b/>
      <w:bCs/>
      <w:sz w:val="20"/>
      <w:szCs w:val="20"/>
    </w:rPr>
  </w:style>
  <w:style w:type="paragraph" w:styleId="7">
    <w:name w:val="heading 7"/>
    <w:basedOn w:val="a"/>
    <w:next w:val="a"/>
    <w:link w:val="70"/>
    <w:qFormat/>
    <w:rsid w:val="008068AC"/>
    <w:pPr>
      <w:tabs>
        <w:tab w:val="num" w:pos="1296"/>
      </w:tabs>
      <w:spacing w:before="240" w:after="60"/>
      <w:ind w:left="1296" w:hanging="1296"/>
      <w:outlineLvl w:val="6"/>
    </w:pPr>
    <w:rPr>
      <w:rFonts w:ascii="Calibri" w:eastAsia="Calibri" w:hAnsi="Calibri"/>
    </w:rPr>
  </w:style>
  <w:style w:type="paragraph" w:styleId="8">
    <w:name w:val="heading 8"/>
    <w:basedOn w:val="a"/>
    <w:next w:val="a"/>
    <w:link w:val="80"/>
    <w:qFormat/>
    <w:rsid w:val="008068AC"/>
    <w:pPr>
      <w:tabs>
        <w:tab w:val="num" w:pos="1440"/>
      </w:tabs>
      <w:spacing w:before="240" w:after="60"/>
      <w:ind w:left="1440" w:hanging="1440"/>
      <w:outlineLvl w:val="7"/>
    </w:pPr>
    <w:rPr>
      <w:rFonts w:ascii="Calibri" w:eastAsia="Calibri" w:hAnsi="Calibri"/>
      <w:i/>
      <w:iCs/>
    </w:rPr>
  </w:style>
  <w:style w:type="paragraph" w:styleId="9">
    <w:name w:val="heading 9"/>
    <w:basedOn w:val="a"/>
    <w:next w:val="a"/>
    <w:link w:val="90"/>
    <w:unhideWhenUsed/>
    <w:qFormat/>
    <w:rsid w:val="008068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1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068A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068A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8068A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8068AC"/>
    <w:rPr>
      <w:rFonts w:ascii="Calibri" w:eastAsia="Calibri" w:hAnsi="Calibri" w:cs="Times New Roman"/>
      <w:b/>
      <w:bCs/>
      <w:i/>
      <w:iCs/>
      <w:sz w:val="26"/>
      <w:szCs w:val="26"/>
      <w:lang w:eastAsia="ru-RU"/>
    </w:rPr>
  </w:style>
  <w:style w:type="character" w:customStyle="1" w:styleId="60">
    <w:name w:val="Заголовок 6 Знак"/>
    <w:basedOn w:val="a0"/>
    <w:link w:val="6"/>
    <w:rsid w:val="008068AC"/>
    <w:rPr>
      <w:rFonts w:ascii="Calibri" w:eastAsia="Calibri" w:hAnsi="Calibri" w:cs="Times New Roman"/>
      <w:b/>
      <w:bCs/>
      <w:sz w:val="20"/>
      <w:szCs w:val="20"/>
      <w:lang w:eastAsia="ru-RU"/>
    </w:rPr>
  </w:style>
  <w:style w:type="character" w:customStyle="1" w:styleId="70">
    <w:name w:val="Заголовок 7 Знак"/>
    <w:basedOn w:val="a0"/>
    <w:link w:val="7"/>
    <w:rsid w:val="008068AC"/>
    <w:rPr>
      <w:rFonts w:ascii="Calibri" w:eastAsia="Calibri" w:hAnsi="Calibri" w:cs="Times New Roman"/>
      <w:sz w:val="24"/>
      <w:szCs w:val="24"/>
      <w:lang w:eastAsia="ru-RU"/>
    </w:rPr>
  </w:style>
  <w:style w:type="character" w:customStyle="1" w:styleId="80">
    <w:name w:val="Заголовок 8 Знак"/>
    <w:basedOn w:val="a0"/>
    <w:link w:val="8"/>
    <w:rsid w:val="008068AC"/>
    <w:rPr>
      <w:rFonts w:ascii="Calibri" w:eastAsia="Calibri" w:hAnsi="Calibri" w:cs="Times New Roman"/>
      <w:i/>
      <w:iCs/>
      <w:sz w:val="24"/>
      <w:szCs w:val="24"/>
      <w:lang w:eastAsia="ru-RU"/>
    </w:rPr>
  </w:style>
  <w:style w:type="character" w:customStyle="1" w:styleId="90">
    <w:name w:val="Заголовок 9 Знак"/>
    <w:basedOn w:val="a0"/>
    <w:link w:val="9"/>
    <w:rsid w:val="008068AC"/>
    <w:rPr>
      <w:rFonts w:asciiTheme="majorHAnsi" w:eastAsiaTheme="majorEastAsia" w:hAnsiTheme="majorHAnsi" w:cstheme="majorBidi"/>
      <w:i/>
      <w:iCs/>
      <w:color w:val="404040" w:themeColor="text1" w:themeTint="BF"/>
      <w:sz w:val="20"/>
      <w:szCs w:val="20"/>
      <w:lang w:eastAsia="ru-RU"/>
    </w:rPr>
  </w:style>
  <w:style w:type="paragraph" w:customStyle="1" w:styleId="ConsPlusCell">
    <w:name w:val="ConsPlusCell"/>
    <w:rsid w:val="00E34156"/>
    <w:pPr>
      <w:widowControl w:val="0"/>
      <w:autoSpaceDE w:val="0"/>
      <w:autoSpaceDN w:val="0"/>
      <w:adjustRightInd w:val="0"/>
      <w:ind w:firstLine="0"/>
      <w:jc w:val="left"/>
    </w:pPr>
    <w:rPr>
      <w:rFonts w:ascii="Times New Roman" w:eastAsia="Calibri" w:hAnsi="Times New Roman" w:cs="Times New Roman"/>
      <w:sz w:val="24"/>
      <w:szCs w:val="24"/>
      <w:lang w:eastAsia="ru-RU"/>
    </w:rPr>
  </w:style>
  <w:style w:type="paragraph" w:styleId="a3">
    <w:name w:val="Balloon Text"/>
    <w:basedOn w:val="a"/>
    <w:link w:val="a4"/>
    <w:unhideWhenUsed/>
    <w:rsid w:val="00E34156"/>
    <w:rPr>
      <w:rFonts w:ascii="Tahoma" w:hAnsi="Tahoma" w:cs="Tahoma"/>
      <w:sz w:val="16"/>
      <w:szCs w:val="16"/>
    </w:rPr>
  </w:style>
  <w:style w:type="character" w:customStyle="1" w:styleId="a4">
    <w:name w:val="Текст выноски Знак"/>
    <w:basedOn w:val="a0"/>
    <w:link w:val="a3"/>
    <w:rsid w:val="00E34156"/>
    <w:rPr>
      <w:rFonts w:ascii="Tahoma" w:eastAsia="Times New Roman" w:hAnsi="Tahoma" w:cs="Tahoma"/>
      <w:sz w:val="16"/>
      <w:szCs w:val="16"/>
      <w:lang w:eastAsia="ru-RU"/>
    </w:rPr>
  </w:style>
  <w:style w:type="paragraph" w:customStyle="1" w:styleId="ConsPlusNonformat">
    <w:name w:val="ConsPlusNonformat"/>
    <w:rsid w:val="008A194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5">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Обычный (веб) Знак Знак,Обычный (Web)"/>
    <w:basedOn w:val="a"/>
    <w:link w:val="a6"/>
    <w:uiPriority w:val="99"/>
    <w:qFormat/>
    <w:rsid w:val="008068AC"/>
    <w:pPr>
      <w:spacing w:before="100" w:beforeAutospacing="1" w:after="100" w:afterAutospacing="1"/>
    </w:pPr>
  </w:style>
  <w:style w:type="character" w:customStyle="1" w:styleId="a6">
    <w:name w:val="Обычный (веб) Знак"/>
    <w:aliases w:val="Обычный (Web)1 Знак, Знак Знак3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w:link w:val="a5"/>
    <w:locked/>
    <w:rsid w:val="008068AC"/>
    <w:rPr>
      <w:rFonts w:ascii="Times New Roman" w:eastAsia="Times New Roman" w:hAnsi="Times New Roman" w:cs="Times New Roman"/>
      <w:sz w:val="24"/>
      <w:szCs w:val="24"/>
      <w:lang w:eastAsia="ru-RU"/>
    </w:rPr>
  </w:style>
  <w:style w:type="paragraph" w:styleId="21">
    <w:name w:val="Body Text Indent 2"/>
    <w:basedOn w:val="a"/>
    <w:link w:val="22"/>
    <w:rsid w:val="008068AC"/>
    <w:pPr>
      <w:spacing w:after="120" w:line="480" w:lineRule="auto"/>
      <w:ind w:left="283"/>
    </w:pPr>
  </w:style>
  <w:style w:type="character" w:customStyle="1" w:styleId="22">
    <w:name w:val="Основной текст с отступом 2 Знак"/>
    <w:basedOn w:val="a0"/>
    <w:link w:val="21"/>
    <w:rsid w:val="008068AC"/>
    <w:rPr>
      <w:rFonts w:ascii="Times New Roman" w:eastAsia="Times New Roman" w:hAnsi="Times New Roman" w:cs="Times New Roman"/>
      <w:sz w:val="24"/>
      <w:szCs w:val="24"/>
      <w:lang w:eastAsia="ru-RU"/>
    </w:rPr>
  </w:style>
  <w:style w:type="paragraph" w:styleId="a7">
    <w:name w:val="List Paragraph"/>
    <w:aliases w:val="Абзац списка11,List Paragraph,ПАРАГРАФ,Выделеный,Текст с номером,Абзац списка для документа,Абзац списка4,Абзац списка основной"/>
    <w:basedOn w:val="a"/>
    <w:link w:val="11"/>
    <w:uiPriority w:val="34"/>
    <w:qFormat/>
    <w:rsid w:val="008068AC"/>
    <w:pPr>
      <w:spacing w:after="200" w:line="276" w:lineRule="auto"/>
      <w:ind w:left="720"/>
      <w:contextualSpacing/>
    </w:pPr>
    <w:rPr>
      <w:rFonts w:asciiTheme="minorHAnsi" w:eastAsiaTheme="minorEastAsia" w:hAnsiTheme="minorHAnsi" w:cstheme="minorBidi"/>
      <w:sz w:val="22"/>
      <w:szCs w:val="22"/>
    </w:rPr>
  </w:style>
  <w:style w:type="character" w:customStyle="1" w:styleId="11">
    <w:name w:val="Абзац списка Знак1"/>
    <w:aliases w:val="Абзац списка11 Знак,List Paragraph Знак,ПАРАГРАФ Знак1,Выделеный Знак1,Текст с номером Знак1,Абзац списка для документа Знак1,Абзац списка4 Знак1,Абзац списка основной Знак1"/>
    <w:link w:val="a7"/>
    <w:locked/>
    <w:rsid w:val="008068AC"/>
    <w:rPr>
      <w:rFonts w:eastAsiaTheme="minorEastAsia"/>
      <w:lang w:eastAsia="ru-RU"/>
    </w:rPr>
  </w:style>
  <w:style w:type="paragraph" w:customStyle="1" w:styleId="ConsPlusNormal">
    <w:name w:val="ConsPlusNormal"/>
    <w:link w:val="ConsPlusNormal0"/>
    <w:rsid w:val="008068AC"/>
    <w:pPr>
      <w:widowControl w:val="0"/>
      <w:autoSpaceDE w:val="0"/>
      <w:autoSpaceDN w:val="0"/>
      <w:ind w:firstLine="0"/>
      <w:jc w:val="left"/>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8068AC"/>
    <w:rPr>
      <w:rFonts w:ascii="Calibri" w:eastAsia="Times New Roman" w:hAnsi="Calibri" w:cs="Calibri"/>
      <w:szCs w:val="20"/>
      <w:lang w:eastAsia="ru-RU"/>
    </w:rPr>
  </w:style>
  <w:style w:type="character" w:styleId="a8">
    <w:name w:val="Hyperlink"/>
    <w:basedOn w:val="a0"/>
    <w:uiPriority w:val="99"/>
    <w:unhideWhenUsed/>
    <w:rsid w:val="008068AC"/>
    <w:rPr>
      <w:color w:val="0000FF" w:themeColor="hyperlink"/>
      <w:u w:val="single"/>
    </w:rPr>
  </w:style>
  <w:style w:type="paragraph" w:styleId="a9">
    <w:name w:val="Body Text"/>
    <w:basedOn w:val="a"/>
    <w:link w:val="aa"/>
    <w:unhideWhenUsed/>
    <w:rsid w:val="008068AC"/>
    <w:pPr>
      <w:spacing w:after="120"/>
    </w:pPr>
  </w:style>
  <w:style w:type="character" w:customStyle="1" w:styleId="aa">
    <w:name w:val="Основной текст Знак"/>
    <w:basedOn w:val="a0"/>
    <w:link w:val="a9"/>
    <w:rsid w:val="008068AC"/>
    <w:rPr>
      <w:rFonts w:ascii="Times New Roman" w:eastAsia="Times New Roman" w:hAnsi="Times New Roman" w:cs="Times New Roman"/>
      <w:sz w:val="24"/>
      <w:szCs w:val="24"/>
      <w:lang w:eastAsia="ru-RU"/>
    </w:rPr>
  </w:style>
  <w:style w:type="paragraph" w:customStyle="1" w:styleId="12">
    <w:name w:val="Знак1 Знак Знак Знак"/>
    <w:basedOn w:val="a"/>
    <w:rsid w:val="008068AC"/>
    <w:pPr>
      <w:spacing w:after="160" w:line="240" w:lineRule="exact"/>
    </w:pPr>
    <w:rPr>
      <w:rFonts w:ascii="Verdana" w:hAnsi="Verdana"/>
      <w:lang w:val="en-US" w:eastAsia="en-US"/>
    </w:rPr>
  </w:style>
  <w:style w:type="paragraph" w:customStyle="1" w:styleId="ConsPlusTitle">
    <w:name w:val="ConsPlusTitle"/>
    <w:link w:val="ConsPlusTitle0"/>
    <w:rsid w:val="008068AC"/>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ConsPlusTitle0">
    <w:name w:val="ConsPlusTitle Знак"/>
    <w:link w:val="ConsPlusTitle"/>
    <w:locked/>
    <w:rsid w:val="008068AC"/>
    <w:rPr>
      <w:rFonts w:ascii="Arial" w:eastAsia="Times New Roman" w:hAnsi="Arial" w:cs="Arial"/>
      <w:b/>
      <w:bCs/>
      <w:sz w:val="20"/>
      <w:szCs w:val="20"/>
      <w:lang w:eastAsia="ru-RU"/>
    </w:rPr>
  </w:style>
  <w:style w:type="paragraph" w:customStyle="1" w:styleId="Default">
    <w:name w:val="Default"/>
    <w:rsid w:val="008068AC"/>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customStyle="1" w:styleId="ab">
    <w:name w:val="Знак"/>
    <w:basedOn w:val="a"/>
    <w:rsid w:val="008068AC"/>
    <w:rPr>
      <w:rFonts w:ascii="Verdana" w:hAnsi="Verdana" w:cs="Verdana"/>
      <w:sz w:val="20"/>
      <w:szCs w:val="20"/>
      <w:lang w:val="en-US" w:eastAsia="en-US"/>
    </w:rPr>
  </w:style>
  <w:style w:type="paragraph" w:customStyle="1" w:styleId="ac">
    <w:name w:val="Знак Знак Знак Знак"/>
    <w:basedOn w:val="a"/>
    <w:rsid w:val="008068AC"/>
    <w:pPr>
      <w:widowControl w:val="0"/>
      <w:adjustRightInd w:val="0"/>
      <w:spacing w:after="160" w:line="240" w:lineRule="exact"/>
      <w:jc w:val="right"/>
    </w:pPr>
    <w:rPr>
      <w:sz w:val="20"/>
      <w:szCs w:val="20"/>
      <w:lang w:val="en-GB" w:eastAsia="en-US"/>
    </w:rPr>
  </w:style>
  <w:style w:type="paragraph" w:customStyle="1" w:styleId="unformattext">
    <w:name w:val="unformattext"/>
    <w:basedOn w:val="a"/>
    <w:rsid w:val="008068AC"/>
    <w:pPr>
      <w:spacing w:before="100" w:beforeAutospacing="1" w:after="100" w:afterAutospacing="1"/>
    </w:pPr>
  </w:style>
  <w:style w:type="paragraph" w:styleId="ad">
    <w:name w:val="No Spacing"/>
    <w:link w:val="ae"/>
    <w:uiPriority w:val="99"/>
    <w:qFormat/>
    <w:rsid w:val="008068AC"/>
    <w:pPr>
      <w:ind w:firstLine="0"/>
      <w:jc w:val="left"/>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99"/>
    <w:rsid w:val="008068AC"/>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8068AC"/>
    <w:rPr>
      <w:b/>
      <w:color w:val="26282F"/>
    </w:rPr>
  </w:style>
  <w:style w:type="paragraph" w:styleId="af0">
    <w:name w:val="Title"/>
    <w:basedOn w:val="a"/>
    <w:link w:val="af1"/>
    <w:qFormat/>
    <w:rsid w:val="008068AC"/>
    <w:pPr>
      <w:jc w:val="center"/>
    </w:pPr>
    <w:rPr>
      <w:b/>
      <w:bCs/>
      <w:sz w:val="28"/>
    </w:rPr>
  </w:style>
  <w:style w:type="character" w:customStyle="1" w:styleId="af1">
    <w:name w:val="Название Знак"/>
    <w:basedOn w:val="a0"/>
    <w:link w:val="af0"/>
    <w:rsid w:val="008068AC"/>
    <w:rPr>
      <w:rFonts w:ascii="Times New Roman" w:eastAsia="Times New Roman" w:hAnsi="Times New Roman" w:cs="Times New Roman"/>
      <w:b/>
      <w:bCs/>
      <w:sz w:val="28"/>
      <w:szCs w:val="24"/>
      <w:lang w:eastAsia="ru-RU"/>
    </w:rPr>
  </w:style>
  <w:style w:type="paragraph" w:customStyle="1" w:styleId="13">
    <w:name w:val="Знак1"/>
    <w:basedOn w:val="a"/>
    <w:rsid w:val="008068AC"/>
    <w:pPr>
      <w:widowControl w:val="0"/>
      <w:adjustRightInd w:val="0"/>
      <w:spacing w:after="160" w:line="240" w:lineRule="exact"/>
      <w:jc w:val="right"/>
    </w:pPr>
    <w:rPr>
      <w:sz w:val="20"/>
      <w:szCs w:val="20"/>
      <w:lang w:val="en-GB" w:eastAsia="en-US"/>
    </w:rPr>
  </w:style>
  <w:style w:type="paragraph" w:customStyle="1" w:styleId="14">
    <w:name w:val="Без интервала1"/>
    <w:link w:val="NoSpacingChar"/>
    <w:qFormat/>
    <w:rsid w:val="008068AC"/>
    <w:pPr>
      <w:ind w:firstLine="0"/>
      <w:jc w:val="left"/>
    </w:pPr>
    <w:rPr>
      <w:rFonts w:ascii="Times New Roman" w:eastAsia="Times New Roman" w:hAnsi="Times New Roman" w:cs="Times New Roman"/>
      <w:sz w:val="24"/>
      <w:szCs w:val="24"/>
      <w:lang w:eastAsia="ru-RU"/>
    </w:rPr>
  </w:style>
  <w:style w:type="character" w:customStyle="1" w:styleId="NoSpacingChar">
    <w:name w:val="No Spacing Char"/>
    <w:basedOn w:val="a0"/>
    <w:link w:val="14"/>
    <w:locked/>
    <w:rsid w:val="008068AC"/>
    <w:rPr>
      <w:rFonts w:ascii="Times New Roman" w:eastAsia="Times New Roman" w:hAnsi="Times New Roman" w:cs="Times New Roman"/>
      <w:sz w:val="24"/>
      <w:szCs w:val="24"/>
      <w:lang w:eastAsia="ru-RU"/>
    </w:rPr>
  </w:style>
  <w:style w:type="paragraph" w:customStyle="1" w:styleId="15">
    <w:name w:val="Абзац списка1"/>
    <w:basedOn w:val="a"/>
    <w:rsid w:val="008068AC"/>
    <w:pPr>
      <w:spacing w:after="200" w:line="276" w:lineRule="auto"/>
      <w:ind w:left="720"/>
    </w:pPr>
    <w:rPr>
      <w:rFonts w:ascii="Calibri" w:eastAsia="Calibri" w:hAnsi="Calibri"/>
      <w:sz w:val="22"/>
      <w:szCs w:val="22"/>
    </w:rPr>
  </w:style>
  <w:style w:type="character" w:customStyle="1" w:styleId="16">
    <w:name w:val="Название Знак1"/>
    <w:basedOn w:val="a0"/>
    <w:uiPriority w:val="10"/>
    <w:rsid w:val="008068AC"/>
    <w:rPr>
      <w:rFonts w:asciiTheme="majorHAnsi" w:eastAsiaTheme="majorEastAsia" w:hAnsiTheme="majorHAnsi" w:cstheme="majorBidi"/>
      <w:color w:val="17365D" w:themeColor="text2" w:themeShade="BF"/>
      <w:spacing w:val="5"/>
      <w:kern w:val="28"/>
      <w:sz w:val="52"/>
      <w:szCs w:val="52"/>
    </w:rPr>
  </w:style>
  <w:style w:type="paragraph" w:customStyle="1" w:styleId="Pro-Gramma">
    <w:name w:val="Pro-Gramma"/>
    <w:basedOn w:val="a"/>
    <w:link w:val="Pro-Gramma0"/>
    <w:qFormat/>
    <w:rsid w:val="008068AC"/>
    <w:pPr>
      <w:spacing w:before="120" w:line="288" w:lineRule="auto"/>
      <w:ind w:left="1134"/>
      <w:jc w:val="both"/>
    </w:pPr>
    <w:rPr>
      <w:rFonts w:ascii="Georgia" w:hAnsi="Georgia"/>
      <w:sz w:val="20"/>
      <w:szCs w:val="20"/>
    </w:rPr>
  </w:style>
  <w:style w:type="character" w:customStyle="1" w:styleId="Pro-Gramma0">
    <w:name w:val="Pro-Gramma Знак"/>
    <w:link w:val="Pro-Gramma"/>
    <w:locked/>
    <w:rsid w:val="008068AC"/>
    <w:rPr>
      <w:rFonts w:ascii="Georgia" w:eastAsia="Times New Roman" w:hAnsi="Georgia" w:cs="Times New Roman"/>
      <w:sz w:val="20"/>
      <w:szCs w:val="20"/>
      <w:lang w:eastAsia="ru-RU"/>
    </w:rPr>
  </w:style>
  <w:style w:type="paragraph" w:styleId="af2">
    <w:name w:val="annotation text"/>
    <w:basedOn w:val="a"/>
    <w:link w:val="af3"/>
    <w:unhideWhenUsed/>
    <w:rsid w:val="008068AC"/>
    <w:pPr>
      <w:spacing w:after="200" w:line="276" w:lineRule="auto"/>
    </w:pPr>
    <w:rPr>
      <w:rFonts w:ascii="Calibri" w:eastAsia="Calibri" w:hAnsi="Calibri"/>
      <w:sz w:val="20"/>
      <w:szCs w:val="20"/>
      <w:lang w:eastAsia="en-US"/>
    </w:rPr>
  </w:style>
  <w:style w:type="character" w:customStyle="1" w:styleId="af3">
    <w:name w:val="Текст примечания Знак"/>
    <w:basedOn w:val="a0"/>
    <w:link w:val="af2"/>
    <w:rsid w:val="008068AC"/>
    <w:rPr>
      <w:rFonts w:ascii="Calibri" w:eastAsia="Calibri" w:hAnsi="Calibri" w:cs="Times New Roman"/>
      <w:sz w:val="20"/>
      <w:szCs w:val="20"/>
    </w:rPr>
  </w:style>
  <w:style w:type="character" w:customStyle="1" w:styleId="31">
    <w:name w:val="Основной текст (3)_"/>
    <w:basedOn w:val="a0"/>
    <w:link w:val="32"/>
    <w:uiPriority w:val="99"/>
    <w:locked/>
    <w:rsid w:val="008068AC"/>
    <w:rPr>
      <w:b/>
      <w:bCs/>
      <w:i/>
      <w:iCs/>
      <w:sz w:val="26"/>
      <w:szCs w:val="26"/>
      <w:shd w:val="clear" w:color="auto" w:fill="FFFFFF"/>
    </w:rPr>
  </w:style>
  <w:style w:type="paragraph" w:customStyle="1" w:styleId="32">
    <w:name w:val="Основной текст (3)"/>
    <w:basedOn w:val="a"/>
    <w:link w:val="31"/>
    <w:uiPriority w:val="99"/>
    <w:rsid w:val="008068AC"/>
    <w:pPr>
      <w:widowControl w:val="0"/>
      <w:shd w:val="clear" w:color="auto" w:fill="FFFFFF"/>
      <w:spacing w:before="660" w:line="240" w:lineRule="atLeast"/>
    </w:pPr>
    <w:rPr>
      <w:rFonts w:asciiTheme="minorHAnsi" w:eastAsiaTheme="minorHAnsi" w:hAnsiTheme="minorHAnsi" w:cstheme="minorBidi"/>
      <w:b/>
      <w:bCs/>
      <w:i/>
      <w:iCs/>
      <w:sz w:val="26"/>
      <w:szCs w:val="26"/>
      <w:lang w:eastAsia="en-US"/>
    </w:rPr>
  </w:style>
  <w:style w:type="character" w:customStyle="1" w:styleId="17">
    <w:name w:val="Заголовок №1_"/>
    <w:basedOn w:val="a0"/>
    <w:link w:val="18"/>
    <w:locked/>
    <w:rsid w:val="008068AC"/>
    <w:rPr>
      <w:b/>
      <w:bCs/>
      <w:sz w:val="32"/>
      <w:szCs w:val="32"/>
      <w:shd w:val="clear" w:color="auto" w:fill="FFFFFF"/>
    </w:rPr>
  </w:style>
  <w:style w:type="paragraph" w:customStyle="1" w:styleId="18">
    <w:name w:val="Заголовок №1"/>
    <w:basedOn w:val="a"/>
    <w:link w:val="17"/>
    <w:rsid w:val="008068AC"/>
    <w:pPr>
      <w:widowControl w:val="0"/>
      <w:shd w:val="clear" w:color="auto" w:fill="FFFFFF"/>
      <w:spacing w:line="365" w:lineRule="exact"/>
      <w:jc w:val="center"/>
      <w:outlineLvl w:val="0"/>
    </w:pPr>
    <w:rPr>
      <w:rFonts w:asciiTheme="minorHAnsi" w:eastAsiaTheme="minorHAnsi" w:hAnsiTheme="minorHAnsi" w:cstheme="minorBidi"/>
      <w:b/>
      <w:bCs/>
      <w:sz w:val="32"/>
      <w:szCs w:val="32"/>
      <w:lang w:eastAsia="en-US"/>
    </w:rPr>
  </w:style>
  <w:style w:type="character" w:customStyle="1" w:styleId="23">
    <w:name w:val="Заголовок №2_"/>
    <w:basedOn w:val="a0"/>
    <w:link w:val="24"/>
    <w:locked/>
    <w:rsid w:val="008068AC"/>
    <w:rPr>
      <w:b/>
      <w:bCs/>
      <w:sz w:val="26"/>
      <w:szCs w:val="26"/>
      <w:shd w:val="clear" w:color="auto" w:fill="FFFFFF"/>
    </w:rPr>
  </w:style>
  <w:style w:type="paragraph" w:customStyle="1" w:styleId="24">
    <w:name w:val="Заголовок №2"/>
    <w:basedOn w:val="a"/>
    <w:link w:val="23"/>
    <w:rsid w:val="008068AC"/>
    <w:pPr>
      <w:widowControl w:val="0"/>
      <w:shd w:val="clear" w:color="auto" w:fill="FFFFFF"/>
      <w:spacing w:before="660" w:after="420" w:line="240" w:lineRule="atLeast"/>
      <w:jc w:val="center"/>
      <w:outlineLvl w:val="1"/>
    </w:pPr>
    <w:rPr>
      <w:rFonts w:asciiTheme="minorHAnsi" w:eastAsiaTheme="minorHAnsi" w:hAnsiTheme="minorHAnsi" w:cstheme="minorBidi"/>
      <w:b/>
      <w:bCs/>
      <w:sz w:val="26"/>
      <w:szCs w:val="26"/>
      <w:lang w:eastAsia="en-US"/>
    </w:rPr>
  </w:style>
  <w:style w:type="character" w:customStyle="1" w:styleId="25">
    <w:name w:val="Основной текст (2)_"/>
    <w:basedOn w:val="a0"/>
    <w:link w:val="26"/>
    <w:locked/>
    <w:rsid w:val="008068AC"/>
    <w:rPr>
      <w:sz w:val="28"/>
      <w:szCs w:val="28"/>
      <w:shd w:val="clear" w:color="auto" w:fill="FFFFFF"/>
    </w:rPr>
  </w:style>
  <w:style w:type="paragraph" w:customStyle="1" w:styleId="26">
    <w:name w:val="Основной текст (2)"/>
    <w:basedOn w:val="a"/>
    <w:link w:val="25"/>
    <w:rsid w:val="008068AC"/>
    <w:pPr>
      <w:widowControl w:val="0"/>
      <w:shd w:val="clear" w:color="auto" w:fill="FFFFFF"/>
      <w:spacing w:before="420" w:after="240" w:line="322" w:lineRule="exact"/>
      <w:ind w:hanging="280"/>
      <w:jc w:val="both"/>
    </w:pPr>
    <w:rPr>
      <w:rFonts w:asciiTheme="minorHAnsi" w:eastAsiaTheme="minorHAnsi" w:hAnsiTheme="minorHAnsi" w:cstheme="minorBidi"/>
      <w:sz w:val="28"/>
      <w:szCs w:val="28"/>
      <w:lang w:eastAsia="en-US"/>
    </w:rPr>
  </w:style>
  <w:style w:type="character" w:customStyle="1" w:styleId="41">
    <w:name w:val="Основной текст (4)_"/>
    <w:basedOn w:val="a0"/>
    <w:link w:val="42"/>
    <w:locked/>
    <w:rsid w:val="008068AC"/>
    <w:rPr>
      <w:b/>
      <w:bCs/>
      <w:sz w:val="18"/>
      <w:szCs w:val="18"/>
      <w:shd w:val="clear" w:color="auto" w:fill="FFFFFF"/>
    </w:rPr>
  </w:style>
  <w:style w:type="paragraph" w:customStyle="1" w:styleId="42">
    <w:name w:val="Основной текст (4)"/>
    <w:basedOn w:val="a"/>
    <w:link w:val="41"/>
    <w:rsid w:val="008068AC"/>
    <w:pPr>
      <w:widowControl w:val="0"/>
      <w:shd w:val="clear" w:color="auto" w:fill="FFFFFF"/>
      <w:spacing w:line="226" w:lineRule="exact"/>
      <w:jc w:val="right"/>
    </w:pPr>
    <w:rPr>
      <w:rFonts w:asciiTheme="minorHAnsi" w:eastAsiaTheme="minorHAnsi" w:hAnsiTheme="minorHAnsi" w:cstheme="minorBidi"/>
      <w:b/>
      <w:bCs/>
      <w:sz w:val="18"/>
      <w:szCs w:val="18"/>
      <w:shd w:val="clear" w:color="auto" w:fill="FFFFFF"/>
      <w:lang w:eastAsia="en-US"/>
    </w:rPr>
  </w:style>
  <w:style w:type="character" w:customStyle="1" w:styleId="51">
    <w:name w:val="Основной текст (5)_"/>
    <w:basedOn w:val="a0"/>
    <w:link w:val="52"/>
    <w:locked/>
    <w:rsid w:val="008068AC"/>
    <w:rPr>
      <w:b/>
      <w:bCs/>
      <w:shd w:val="clear" w:color="auto" w:fill="FFFFFF"/>
    </w:rPr>
  </w:style>
  <w:style w:type="paragraph" w:customStyle="1" w:styleId="52">
    <w:name w:val="Основной текст (5)"/>
    <w:basedOn w:val="a"/>
    <w:link w:val="51"/>
    <w:rsid w:val="008068AC"/>
    <w:pPr>
      <w:widowControl w:val="0"/>
      <w:shd w:val="clear" w:color="auto" w:fill="FFFFFF"/>
      <w:spacing w:before="360" w:after="1020" w:line="278" w:lineRule="exact"/>
      <w:jc w:val="center"/>
    </w:pPr>
    <w:rPr>
      <w:rFonts w:asciiTheme="minorHAnsi" w:eastAsiaTheme="minorHAnsi" w:hAnsiTheme="minorHAnsi" w:cstheme="minorBidi"/>
      <w:b/>
      <w:bCs/>
      <w:sz w:val="22"/>
      <w:szCs w:val="22"/>
      <w:shd w:val="clear" w:color="auto" w:fill="FFFFFF"/>
      <w:lang w:eastAsia="en-US"/>
    </w:rPr>
  </w:style>
  <w:style w:type="character" w:customStyle="1" w:styleId="af4">
    <w:name w:val="Подпись к таблице_"/>
    <w:basedOn w:val="a0"/>
    <w:link w:val="af5"/>
    <w:locked/>
    <w:rsid w:val="008068AC"/>
    <w:rPr>
      <w:b/>
      <w:bCs/>
      <w:shd w:val="clear" w:color="auto" w:fill="FFFFFF"/>
    </w:rPr>
  </w:style>
  <w:style w:type="paragraph" w:customStyle="1" w:styleId="af5">
    <w:name w:val="Подпись к таблице"/>
    <w:basedOn w:val="a"/>
    <w:link w:val="af4"/>
    <w:rsid w:val="008068AC"/>
    <w:pPr>
      <w:widowControl w:val="0"/>
      <w:shd w:val="clear" w:color="auto" w:fill="FFFFFF"/>
      <w:spacing w:line="278" w:lineRule="exact"/>
      <w:jc w:val="center"/>
    </w:pPr>
    <w:rPr>
      <w:rFonts w:asciiTheme="minorHAnsi" w:eastAsiaTheme="minorHAnsi" w:hAnsiTheme="minorHAnsi" w:cstheme="minorBidi"/>
      <w:b/>
      <w:bCs/>
      <w:sz w:val="22"/>
      <w:szCs w:val="22"/>
      <w:shd w:val="clear" w:color="auto" w:fill="FFFFFF"/>
      <w:lang w:eastAsia="en-US"/>
    </w:rPr>
  </w:style>
  <w:style w:type="paragraph" w:styleId="af6">
    <w:name w:val="Body Text Indent"/>
    <w:basedOn w:val="a"/>
    <w:link w:val="af7"/>
    <w:rsid w:val="008068AC"/>
    <w:pPr>
      <w:spacing w:after="120" w:line="276" w:lineRule="auto"/>
      <w:ind w:left="283"/>
    </w:pPr>
    <w:rPr>
      <w:rFonts w:ascii="Calibri" w:eastAsia="Calibri" w:hAnsi="Calibri" w:cs="Calibri"/>
      <w:sz w:val="22"/>
      <w:szCs w:val="22"/>
    </w:rPr>
  </w:style>
  <w:style w:type="character" w:customStyle="1" w:styleId="af7">
    <w:name w:val="Основной текст с отступом Знак"/>
    <w:basedOn w:val="a0"/>
    <w:link w:val="af6"/>
    <w:rsid w:val="008068AC"/>
    <w:rPr>
      <w:rFonts w:ascii="Calibri" w:eastAsia="Calibri" w:hAnsi="Calibri" w:cs="Calibri"/>
      <w:lang w:eastAsia="ru-RU"/>
    </w:rPr>
  </w:style>
  <w:style w:type="paragraph" w:customStyle="1" w:styleId="font5">
    <w:name w:val="font5"/>
    <w:basedOn w:val="a"/>
    <w:rsid w:val="008068AC"/>
    <w:pPr>
      <w:spacing w:before="100" w:beforeAutospacing="1" w:after="100" w:afterAutospacing="1"/>
    </w:pPr>
    <w:rPr>
      <w:sz w:val="20"/>
      <w:szCs w:val="20"/>
    </w:rPr>
  </w:style>
  <w:style w:type="paragraph" w:customStyle="1" w:styleId="font6">
    <w:name w:val="font6"/>
    <w:basedOn w:val="a"/>
    <w:rsid w:val="008068AC"/>
    <w:pPr>
      <w:spacing w:before="100" w:beforeAutospacing="1" w:after="100" w:afterAutospacing="1"/>
    </w:pPr>
    <w:rPr>
      <w:color w:val="000000"/>
      <w:sz w:val="20"/>
      <w:szCs w:val="20"/>
    </w:rPr>
  </w:style>
  <w:style w:type="paragraph" w:customStyle="1" w:styleId="xl803">
    <w:name w:val="xl803"/>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04">
    <w:name w:val="xl804"/>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05">
    <w:name w:val="xl805"/>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6">
    <w:name w:val="xl806"/>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807">
    <w:name w:val="xl807"/>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8">
    <w:name w:val="xl808"/>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809">
    <w:name w:val="xl809"/>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10">
    <w:name w:val="xl810"/>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811">
    <w:name w:val="xl811"/>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2">
    <w:name w:val="xl812"/>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3">
    <w:name w:val="xl813"/>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4">
    <w:name w:val="xl814"/>
    <w:basedOn w:val="a"/>
    <w:rsid w:val="008068AC"/>
    <w:pPr>
      <w:spacing w:before="100" w:beforeAutospacing="1" w:after="100" w:afterAutospacing="1"/>
      <w:textAlignment w:val="top"/>
    </w:pPr>
  </w:style>
  <w:style w:type="paragraph" w:customStyle="1" w:styleId="xl815">
    <w:name w:val="xl815"/>
    <w:basedOn w:val="a"/>
    <w:rsid w:val="008068AC"/>
    <w:pPr>
      <w:spacing w:before="100" w:beforeAutospacing="1" w:after="100" w:afterAutospacing="1"/>
      <w:jc w:val="center"/>
    </w:pPr>
    <w:rPr>
      <w:b/>
      <w:bCs/>
      <w:sz w:val="36"/>
      <w:szCs w:val="36"/>
    </w:rPr>
  </w:style>
  <w:style w:type="paragraph" w:customStyle="1" w:styleId="xl816">
    <w:name w:val="xl816"/>
    <w:basedOn w:val="a"/>
    <w:rsid w:val="008068AC"/>
    <w:pPr>
      <w:pBdr>
        <w:bottom w:val="single" w:sz="4" w:space="0" w:color="auto"/>
      </w:pBdr>
      <w:spacing w:before="100" w:beforeAutospacing="1" w:after="100" w:afterAutospacing="1"/>
      <w:jc w:val="right"/>
    </w:pPr>
    <w:rPr>
      <w:b/>
      <w:bCs/>
      <w:sz w:val="22"/>
      <w:szCs w:val="22"/>
    </w:rPr>
  </w:style>
  <w:style w:type="paragraph" w:customStyle="1" w:styleId="xl817">
    <w:name w:val="xl817"/>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8">
    <w:name w:val="xl818"/>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9">
    <w:name w:val="xl819"/>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0">
    <w:name w:val="xl820"/>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1">
    <w:name w:val="xl821"/>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rPr>
  </w:style>
  <w:style w:type="paragraph" w:customStyle="1" w:styleId="xl822">
    <w:name w:val="xl822"/>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3">
    <w:name w:val="xl823"/>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4">
    <w:name w:val="xl824"/>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5">
    <w:name w:val="xl825"/>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6">
    <w:name w:val="xl826"/>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27">
    <w:name w:val="xl827"/>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828">
    <w:name w:val="xl828"/>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829">
    <w:name w:val="xl829"/>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rPr>
  </w:style>
  <w:style w:type="paragraph" w:customStyle="1" w:styleId="xl830">
    <w:name w:val="xl830"/>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1">
    <w:name w:val="xl831"/>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rPr>
  </w:style>
  <w:style w:type="paragraph" w:customStyle="1" w:styleId="xl832">
    <w:name w:val="xl832"/>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3">
    <w:name w:val="xl833"/>
    <w:basedOn w:val="a"/>
    <w:rsid w:val="008068AC"/>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4">
    <w:name w:val="xl834"/>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35">
    <w:name w:val="xl835"/>
    <w:basedOn w:val="a"/>
    <w:rsid w:val="008068A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b/>
      <w:bCs/>
    </w:rPr>
  </w:style>
  <w:style w:type="paragraph" w:customStyle="1" w:styleId="xl836">
    <w:name w:val="xl836"/>
    <w:basedOn w:val="a"/>
    <w:rsid w:val="008068AC"/>
    <w:pPr>
      <w:spacing w:before="100" w:beforeAutospacing="1" w:after="100" w:afterAutospacing="1"/>
      <w:textAlignment w:val="top"/>
    </w:pPr>
    <w:rPr>
      <w:b/>
      <w:bCs/>
    </w:rPr>
  </w:style>
  <w:style w:type="paragraph" w:customStyle="1" w:styleId="xl837">
    <w:name w:val="xl837"/>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8">
    <w:name w:val="xl838"/>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839">
    <w:name w:val="xl839"/>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840">
    <w:name w:val="xl840"/>
    <w:basedOn w:val="a"/>
    <w:rsid w:val="008068A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841">
    <w:name w:val="xl841"/>
    <w:basedOn w:val="a"/>
    <w:rsid w:val="008068AC"/>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842">
    <w:name w:val="xl842"/>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843">
    <w:name w:val="xl843"/>
    <w:basedOn w:val="a"/>
    <w:rsid w:val="008068AC"/>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44">
    <w:name w:val="xl844"/>
    <w:basedOn w:val="a"/>
    <w:rsid w:val="008068A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5">
    <w:name w:val="xl845"/>
    <w:basedOn w:val="a"/>
    <w:rsid w:val="008068AC"/>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46">
    <w:name w:val="xl846"/>
    <w:basedOn w:val="a"/>
    <w:rsid w:val="008068AC"/>
    <w:pPr>
      <w:spacing w:before="100" w:beforeAutospacing="1" w:after="100" w:afterAutospacing="1"/>
      <w:jc w:val="right"/>
      <w:textAlignment w:val="top"/>
    </w:pPr>
  </w:style>
  <w:style w:type="paragraph" w:customStyle="1" w:styleId="xl847">
    <w:name w:val="xl847"/>
    <w:basedOn w:val="a"/>
    <w:rsid w:val="008068AC"/>
    <w:pPr>
      <w:spacing w:before="100" w:beforeAutospacing="1" w:after="100" w:afterAutospacing="1"/>
      <w:jc w:val="right"/>
      <w:textAlignment w:val="top"/>
    </w:pPr>
  </w:style>
  <w:style w:type="paragraph" w:customStyle="1" w:styleId="xl848">
    <w:name w:val="xl848"/>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9">
    <w:name w:val="xl849"/>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50">
    <w:name w:val="xl850"/>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851">
    <w:name w:val="xl851"/>
    <w:basedOn w:val="a"/>
    <w:rsid w:val="008068A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b/>
      <w:bCs/>
      <w:color w:val="000000"/>
    </w:rPr>
  </w:style>
  <w:style w:type="paragraph" w:customStyle="1" w:styleId="xl852">
    <w:name w:val="xl852"/>
    <w:basedOn w:val="a"/>
    <w:rsid w:val="008068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53">
    <w:name w:val="xl853"/>
    <w:basedOn w:val="a"/>
    <w:rsid w:val="008068AC"/>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854">
    <w:name w:val="xl854"/>
    <w:basedOn w:val="a"/>
    <w:rsid w:val="008068A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5">
    <w:name w:val="xl855"/>
    <w:basedOn w:val="a"/>
    <w:rsid w:val="008068AC"/>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856">
    <w:name w:val="xl856"/>
    <w:basedOn w:val="a"/>
    <w:rsid w:val="008068AC"/>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57">
    <w:name w:val="xl857"/>
    <w:basedOn w:val="a"/>
    <w:rsid w:val="008068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58">
    <w:name w:val="xl858"/>
    <w:basedOn w:val="a"/>
    <w:rsid w:val="008068AC"/>
    <w:pPr>
      <w:pBdr>
        <w:top w:val="single" w:sz="4" w:space="0" w:color="auto"/>
        <w:left w:val="single" w:sz="4" w:space="0" w:color="auto"/>
      </w:pBdr>
      <w:spacing w:before="100" w:beforeAutospacing="1" w:after="100" w:afterAutospacing="1"/>
      <w:textAlignment w:val="top"/>
    </w:pPr>
    <w:rPr>
      <w:b/>
      <w:bCs/>
    </w:rPr>
  </w:style>
  <w:style w:type="paragraph" w:customStyle="1" w:styleId="xl859">
    <w:name w:val="xl859"/>
    <w:basedOn w:val="a"/>
    <w:rsid w:val="008068AC"/>
    <w:pPr>
      <w:pBdr>
        <w:top w:val="single" w:sz="4" w:space="0" w:color="000000"/>
        <w:left w:val="single" w:sz="4" w:space="0" w:color="000000"/>
        <w:right w:val="single" w:sz="4" w:space="0" w:color="000000"/>
      </w:pBdr>
      <w:shd w:val="clear" w:color="auto" w:fill="FFFFFF"/>
      <w:spacing w:before="100" w:beforeAutospacing="1" w:after="100" w:afterAutospacing="1"/>
      <w:jc w:val="right"/>
      <w:textAlignment w:val="top"/>
    </w:pPr>
    <w:rPr>
      <w:b/>
      <w:bCs/>
      <w:color w:val="000000"/>
    </w:rPr>
  </w:style>
  <w:style w:type="paragraph" w:customStyle="1" w:styleId="xl860">
    <w:name w:val="xl860"/>
    <w:basedOn w:val="a"/>
    <w:rsid w:val="008068AC"/>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861">
    <w:name w:val="xl861"/>
    <w:basedOn w:val="a"/>
    <w:rsid w:val="008068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b/>
      <w:bCs/>
      <w:color w:val="000000"/>
    </w:rPr>
  </w:style>
  <w:style w:type="paragraph" w:customStyle="1" w:styleId="xl862">
    <w:name w:val="xl862"/>
    <w:basedOn w:val="a"/>
    <w:rsid w:val="00806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3">
    <w:name w:val="xl863"/>
    <w:basedOn w:val="a"/>
    <w:rsid w:val="008068A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af8">
    <w:name w:val="Знак Знак Знак Знак Знак Знак Знак"/>
    <w:basedOn w:val="a"/>
    <w:uiPriority w:val="99"/>
    <w:rsid w:val="008068AC"/>
    <w:pPr>
      <w:spacing w:after="160" w:line="240" w:lineRule="exact"/>
    </w:pPr>
    <w:rPr>
      <w:rFonts w:ascii="Verdana" w:hAnsi="Verdana"/>
      <w:sz w:val="20"/>
      <w:szCs w:val="20"/>
      <w:lang w:val="en-US" w:eastAsia="en-US"/>
    </w:rPr>
  </w:style>
  <w:style w:type="table" w:styleId="af9">
    <w:name w:val="Table Grid"/>
    <w:basedOn w:val="a1"/>
    <w:uiPriority w:val="59"/>
    <w:rsid w:val="008068AC"/>
    <w:pPr>
      <w:widowControl w:val="0"/>
      <w:adjustRightInd w:val="0"/>
      <w:spacing w:line="360" w:lineRule="atLeast"/>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51">
    <w:name w:val="wP51"/>
    <w:basedOn w:val="a"/>
    <w:rsid w:val="008068AC"/>
    <w:pPr>
      <w:widowControl w:val="0"/>
      <w:suppressAutoHyphens/>
      <w:autoSpaceDE w:val="0"/>
      <w:jc w:val="right"/>
    </w:pPr>
    <w:rPr>
      <w:rFonts w:eastAsia="Calibri"/>
      <w:kern w:val="1"/>
      <w:lang w:eastAsia="zh-CN" w:bidi="hi-IN"/>
    </w:rPr>
  </w:style>
  <w:style w:type="character" w:styleId="afa">
    <w:name w:val="Subtle Emphasis"/>
    <w:uiPriority w:val="19"/>
    <w:qFormat/>
    <w:rsid w:val="008068AC"/>
    <w:rPr>
      <w:i/>
      <w:iCs/>
      <w:color w:val="404040"/>
    </w:rPr>
  </w:style>
  <w:style w:type="paragraph" w:customStyle="1" w:styleId="19">
    <w:name w:val="Знак1 Знак Знак Знак Знак Знак Знак"/>
    <w:basedOn w:val="a"/>
    <w:uiPriority w:val="99"/>
    <w:rsid w:val="008068AC"/>
    <w:pPr>
      <w:spacing w:after="160" w:line="240" w:lineRule="exact"/>
    </w:pPr>
    <w:rPr>
      <w:rFonts w:ascii="Verdana" w:hAnsi="Verdana"/>
      <w:lang w:val="en-US" w:eastAsia="en-US"/>
    </w:rPr>
  </w:style>
  <w:style w:type="character" w:styleId="afb">
    <w:name w:val="Emphasis"/>
    <w:qFormat/>
    <w:rsid w:val="008068AC"/>
    <w:rPr>
      <w:rFonts w:ascii="Times New Roman" w:hAnsi="Times New Roman"/>
      <w:iCs/>
      <w:color w:val="FF0000"/>
      <w:sz w:val="24"/>
    </w:rPr>
  </w:style>
  <w:style w:type="paragraph" w:customStyle="1" w:styleId="afc">
    <w:name w:val="Готовый текст"/>
    <w:link w:val="afd"/>
    <w:qFormat/>
    <w:rsid w:val="008068AC"/>
    <w:pPr>
      <w:ind w:firstLine="0"/>
      <w:jc w:val="left"/>
    </w:pPr>
    <w:rPr>
      <w:rFonts w:ascii="Calibri" w:eastAsia="Calibri" w:hAnsi="Calibri" w:cs="Times New Roman"/>
      <w:bCs/>
      <w:spacing w:val="-4"/>
      <w:sz w:val="24"/>
      <w:szCs w:val="24"/>
      <w:lang w:eastAsia="ru-RU"/>
    </w:rPr>
  </w:style>
  <w:style w:type="character" w:customStyle="1" w:styleId="afd">
    <w:name w:val="Готовый текст Знак"/>
    <w:link w:val="afc"/>
    <w:rsid w:val="008068AC"/>
    <w:rPr>
      <w:rFonts w:ascii="Calibri" w:eastAsia="Calibri" w:hAnsi="Calibri" w:cs="Times New Roman"/>
      <w:bCs/>
      <w:spacing w:val="-4"/>
      <w:sz w:val="24"/>
      <w:szCs w:val="24"/>
      <w:lang w:eastAsia="ru-RU"/>
    </w:rPr>
  </w:style>
  <w:style w:type="paragraph" w:customStyle="1" w:styleId="afe">
    <w:name w:val="Вставлено"/>
    <w:aliases w:val="добавленно"/>
    <w:basedOn w:val="a"/>
    <w:link w:val="aff"/>
    <w:qFormat/>
    <w:rsid w:val="008068AC"/>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ff">
    <w:name w:val="Вставлено Знак"/>
    <w:aliases w:val="добавленно Знак"/>
    <w:link w:val="afe"/>
    <w:rsid w:val="008068AC"/>
    <w:rPr>
      <w:rFonts w:ascii="Calibri" w:eastAsia="Calibri" w:hAnsi="Calibri" w:cs="Times New Roman"/>
      <w:i/>
      <w:color w:val="00B050"/>
      <w:sz w:val="24"/>
      <w:szCs w:val="20"/>
      <w:shd w:val="clear" w:color="auto" w:fill="FFFFFF"/>
      <w:lang w:eastAsia="ru-RU"/>
    </w:rPr>
  </w:style>
  <w:style w:type="paragraph" w:styleId="aff0">
    <w:name w:val="footnote text"/>
    <w:basedOn w:val="a"/>
    <w:link w:val="aff1"/>
    <w:rsid w:val="008068AC"/>
    <w:rPr>
      <w:sz w:val="20"/>
      <w:szCs w:val="20"/>
    </w:rPr>
  </w:style>
  <w:style w:type="character" w:customStyle="1" w:styleId="aff1">
    <w:name w:val="Текст сноски Знак"/>
    <w:basedOn w:val="a0"/>
    <w:link w:val="aff0"/>
    <w:rsid w:val="008068AC"/>
    <w:rPr>
      <w:rFonts w:ascii="Times New Roman" w:eastAsia="Times New Roman" w:hAnsi="Times New Roman" w:cs="Times New Roman"/>
      <w:sz w:val="20"/>
      <w:szCs w:val="20"/>
      <w:lang w:eastAsia="ru-RU"/>
    </w:rPr>
  </w:style>
  <w:style w:type="character" w:styleId="aff2">
    <w:name w:val="footnote reference"/>
    <w:basedOn w:val="a0"/>
    <w:rsid w:val="008068AC"/>
    <w:rPr>
      <w:vertAlign w:val="superscript"/>
    </w:rPr>
  </w:style>
  <w:style w:type="paragraph" w:customStyle="1" w:styleId="aff3">
    <w:name w:val="Готовый текст Знак Знак Знак Знак Знак Знак"/>
    <w:link w:val="aff4"/>
    <w:qFormat/>
    <w:rsid w:val="008068AC"/>
    <w:pPr>
      <w:ind w:firstLine="0"/>
      <w:jc w:val="left"/>
    </w:pPr>
    <w:rPr>
      <w:rFonts w:ascii="Calibri" w:eastAsia="Calibri" w:hAnsi="Calibri" w:cs="Times New Roman"/>
      <w:bCs/>
      <w:spacing w:val="-4"/>
      <w:sz w:val="24"/>
      <w:szCs w:val="24"/>
      <w:lang w:eastAsia="ru-RU"/>
    </w:rPr>
  </w:style>
  <w:style w:type="character" w:customStyle="1" w:styleId="aff4">
    <w:name w:val="Готовый текст Знак Знак Знак Знак Знак Знак Знак"/>
    <w:link w:val="aff3"/>
    <w:rsid w:val="008068AC"/>
    <w:rPr>
      <w:rFonts w:ascii="Calibri" w:eastAsia="Calibri" w:hAnsi="Calibri" w:cs="Times New Roman"/>
      <w:bCs/>
      <w:spacing w:val="-4"/>
      <w:sz w:val="24"/>
      <w:szCs w:val="24"/>
      <w:lang w:eastAsia="ru-RU"/>
    </w:rPr>
  </w:style>
  <w:style w:type="paragraph" w:styleId="aff5">
    <w:name w:val="header"/>
    <w:basedOn w:val="a"/>
    <w:link w:val="aff6"/>
    <w:rsid w:val="008068AC"/>
    <w:pPr>
      <w:tabs>
        <w:tab w:val="center" w:pos="4677"/>
        <w:tab w:val="right" w:pos="9355"/>
      </w:tabs>
    </w:pPr>
    <w:rPr>
      <w:sz w:val="20"/>
      <w:szCs w:val="20"/>
    </w:rPr>
  </w:style>
  <w:style w:type="character" w:customStyle="1" w:styleId="aff6">
    <w:name w:val="Верхний колонтитул Знак"/>
    <w:basedOn w:val="a0"/>
    <w:link w:val="aff5"/>
    <w:rsid w:val="008068AC"/>
    <w:rPr>
      <w:rFonts w:ascii="Times New Roman" w:eastAsia="Times New Roman" w:hAnsi="Times New Roman" w:cs="Times New Roman"/>
      <w:sz w:val="20"/>
      <w:szCs w:val="20"/>
      <w:lang w:eastAsia="ru-RU"/>
    </w:rPr>
  </w:style>
  <w:style w:type="paragraph" w:styleId="aff7">
    <w:name w:val="footer"/>
    <w:basedOn w:val="a"/>
    <w:link w:val="aff8"/>
    <w:rsid w:val="008068AC"/>
    <w:pPr>
      <w:tabs>
        <w:tab w:val="center" w:pos="4677"/>
        <w:tab w:val="right" w:pos="9355"/>
      </w:tabs>
    </w:pPr>
    <w:rPr>
      <w:sz w:val="20"/>
      <w:szCs w:val="20"/>
    </w:rPr>
  </w:style>
  <w:style w:type="character" w:customStyle="1" w:styleId="aff8">
    <w:name w:val="Нижний колонтитул Знак"/>
    <w:basedOn w:val="a0"/>
    <w:link w:val="aff7"/>
    <w:rsid w:val="008068AC"/>
    <w:rPr>
      <w:rFonts w:ascii="Times New Roman" w:eastAsia="Times New Roman" w:hAnsi="Times New Roman" w:cs="Times New Roman"/>
      <w:sz w:val="20"/>
      <w:szCs w:val="20"/>
      <w:lang w:eastAsia="ru-RU"/>
    </w:rPr>
  </w:style>
  <w:style w:type="character" w:styleId="aff9">
    <w:name w:val="page number"/>
    <w:basedOn w:val="a0"/>
    <w:rsid w:val="008068AC"/>
  </w:style>
  <w:style w:type="character" w:customStyle="1" w:styleId="ConsPlusNormal1">
    <w:name w:val="ConsPlusNormal Знак Знак"/>
    <w:rsid w:val="008068AC"/>
    <w:rPr>
      <w:rFonts w:ascii="Arial" w:hAnsi="Arial" w:cs="Arial"/>
      <w:sz w:val="24"/>
      <w:szCs w:val="24"/>
      <w:lang w:val="ru-RU" w:eastAsia="ru-RU" w:bidi="ar-SA"/>
    </w:rPr>
  </w:style>
  <w:style w:type="paragraph" w:customStyle="1" w:styleId="affa">
    <w:name w:val="Знак Знак Знак Знак Знак Знак"/>
    <w:basedOn w:val="a"/>
    <w:rsid w:val="008068AC"/>
    <w:pPr>
      <w:spacing w:before="100" w:beforeAutospacing="1" w:after="100" w:afterAutospacing="1"/>
      <w:jc w:val="both"/>
    </w:pPr>
    <w:rPr>
      <w:rFonts w:ascii="Tahoma" w:eastAsia="Calibri" w:hAnsi="Tahoma" w:cs="Tahoma"/>
      <w:sz w:val="20"/>
      <w:szCs w:val="20"/>
      <w:lang w:val="en-US" w:eastAsia="en-US"/>
    </w:rPr>
  </w:style>
  <w:style w:type="paragraph" w:customStyle="1" w:styleId="affb">
    <w:name w:val="Знак Знак Знак Знак Знак Знак Знак Знак Знак"/>
    <w:basedOn w:val="a"/>
    <w:rsid w:val="008068AC"/>
    <w:pPr>
      <w:spacing w:before="100" w:beforeAutospacing="1" w:after="100" w:afterAutospacing="1"/>
      <w:jc w:val="both"/>
    </w:pPr>
    <w:rPr>
      <w:rFonts w:ascii="Tahoma" w:eastAsia="Calibri" w:hAnsi="Tahoma" w:cs="Tahoma"/>
      <w:sz w:val="20"/>
      <w:szCs w:val="20"/>
      <w:lang w:val="en-US" w:eastAsia="en-US"/>
    </w:rPr>
  </w:style>
  <w:style w:type="paragraph" w:customStyle="1" w:styleId="1a">
    <w:name w:val="Знак Знак Знак Знак Знак Знак Знак Знак Знак1"/>
    <w:basedOn w:val="a"/>
    <w:rsid w:val="008068AC"/>
    <w:pPr>
      <w:spacing w:before="100" w:beforeAutospacing="1" w:after="100" w:afterAutospacing="1"/>
      <w:jc w:val="both"/>
    </w:pPr>
    <w:rPr>
      <w:rFonts w:ascii="Tahoma" w:hAnsi="Tahoma" w:cs="Tahoma"/>
      <w:sz w:val="20"/>
      <w:szCs w:val="20"/>
      <w:lang w:val="en-US" w:eastAsia="en-US"/>
    </w:rPr>
  </w:style>
  <w:style w:type="paragraph" w:styleId="33">
    <w:name w:val="Body Text 3"/>
    <w:aliases w:val="Основной текст 3 Знак Знак Знак Знак"/>
    <w:basedOn w:val="a"/>
    <w:link w:val="34"/>
    <w:rsid w:val="008068AC"/>
    <w:pPr>
      <w:spacing w:after="120"/>
    </w:pPr>
    <w:rPr>
      <w:rFonts w:ascii="Calibri" w:hAnsi="Calibri"/>
      <w:sz w:val="16"/>
      <w:szCs w:val="16"/>
    </w:rPr>
  </w:style>
  <w:style w:type="character" w:customStyle="1" w:styleId="34">
    <w:name w:val="Основной текст 3 Знак"/>
    <w:aliases w:val="Основной текст 3 Знак Знак Знак Знак Знак"/>
    <w:basedOn w:val="a0"/>
    <w:link w:val="33"/>
    <w:rsid w:val="008068AC"/>
    <w:rPr>
      <w:rFonts w:ascii="Calibri" w:eastAsia="Times New Roman" w:hAnsi="Calibri" w:cs="Times New Roman"/>
      <w:sz w:val="16"/>
      <w:szCs w:val="16"/>
      <w:lang w:eastAsia="ru-RU"/>
    </w:rPr>
  </w:style>
  <w:style w:type="character" w:customStyle="1" w:styleId="BodyText3Char">
    <w:name w:val="Body Text 3 Char"/>
    <w:aliases w:val="Основной текст 3 Знак Знак Знак Знак Char"/>
    <w:semiHidden/>
    <w:rsid w:val="008068AC"/>
    <w:rPr>
      <w:rFonts w:ascii="Times New Roman" w:hAnsi="Times New Roman" w:cs="Times New Roman"/>
      <w:sz w:val="16"/>
      <w:szCs w:val="16"/>
    </w:rPr>
  </w:style>
  <w:style w:type="paragraph" w:customStyle="1" w:styleId="27">
    <w:name w:val="Знак Знак Знак Знак Знак Знак Знак Знак Знак2"/>
    <w:basedOn w:val="a"/>
    <w:rsid w:val="008068AC"/>
    <w:pPr>
      <w:spacing w:before="100" w:beforeAutospacing="1" w:after="100" w:afterAutospacing="1"/>
      <w:jc w:val="both"/>
    </w:pPr>
    <w:rPr>
      <w:rFonts w:ascii="Tahoma" w:hAnsi="Tahoma" w:cs="Tahoma"/>
      <w:sz w:val="20"/>
      <w:szCs w:val="20"/>
      <w:lang w:val="en-US" w:eastAsia="en-US"/>
    </w:rPr>
  </w:style>
  <w:style w:type="paragraph" w:customStyle="1" w:styleId="35">
    <w:name w:val="Знак Знак Знак Знак Знак Знак Знак Знак Знак3"/>
    <w:basedOn w:val="a"/>
    <w:rsid w:val="008068AC"/>
    <w:pPr>
      <w:spacing w:before="100" w:beforeAutospacing="1" w:after="100" w:afterAutospacing="1"/>
      <w:jc w:val="both"/>
    </w:pPr>
    <w:rPr>
      <w:rFonts w:ascii="Tahoma" w:hAnsi="Tahoma" w:cs="Tahoma"/>
      <w:sz w:val="20"/>
      <w:szCs w:val="20"/>
      <w:lang w:val="en-US" w:eastAsia="en-US"/>
    </w:rPr>
  </w:style>
  <w:style w:type="paragraph" w:customStyle="1" w:styleId="43">
    <w:name w:val="Знак Знак Знак Знак Знак Знак Знак Знак Знак4"/>
    <w:basedOn w:val="a"/>
    <w:rsid w:val="008068AC"/>
    <w:pPr>
      <w:spacing w:before="100" w:beforeAutospacing="1" w:after="100" w:afterAutospacing="1"/>
      <w:jc w:val="both"/>
    </w:pPr>
    <w:rPr>
      <w:rFonts w:ascii="Tahoma" w:hAnsi="Tahoma" w:cs="Tahoma"/>
      <w:sz w:val="20"/>
      <w:szCs w:val="20"/>
      <w:lang w:val="en-US" w:eastAsia="en-US"/>
    </w:rPr>
  </w:style>
  <w:style w:type="paragraph" w:customStyle="1" w:styleId="affc">
    <w:name w:val="Знак Знак Знак Знак Знак Знак Знак Знак Знак Знак Знак Знак"/>
    <w:basedOn w:val="a"/>
    <w:rsid w:val="008068AC"/>
    <w:pPr>
      <w:spacing w:before="100" w:beforeAutospacing="1" w:after="100" w:afterAutospacing="1"/>
      <w:jc w:val="both"/>
    </w:pPr>
    <w:rPr>
      <w:rFonts w:ascii="Tahoma" w:hAnsi="Tahoma"/>
      <w:sz w:val="20"/>
      <w:szCs w:val="20"/>
      <w:lang w:val="en-US" w:eastAsia="en-US"/>
    </w:rPr>
  </w:style>
  <w:style w:type="paragraph" w:styleId="28">
    <w:name w:val="Body Text 2"/>
    <w:aliases w:val=" Знак"/>
    <w:basedOn w:val="a"/>
    <w:link w:val="29"/>
    <w:rsid w:val="008068AC"/>
    <w:pPr>
      <w:spacing w:after="120" w:line="480" w:lineRule="auto"/>
    </w:pPr>
    <w:rPr>
      <w:rFonts w:ascii="Calibri" w:eastAsia="Calibri" w:hAnsi="Calibri"/>
    </w:rPr>
  </w:style>
  <w:style w:type="character" w:customStyle="1" w:styleId="29">
    <w:name w:val="Основной текст 2 Знак"/>
    <w:aliases w:val=" Знак Знак"/>
    <w:basedOn w:val="a0"/>
    <w:link w:val="28"/>
    <w:rsid w:val="008068AC"/>
    <w:rPr>
      <w:rFonts w:ascii="Calibri" w:eastAsia="Calibri" w:hAnsi="Calibri" w:cs="Times New Roman"/>
      <w:sz w:val="24"/>
      <w:szCs w:val="24"/>
      <w:lang w:eastAsia="ru-RU"/>
    </w:rPr>
  </w:style>
  <w:style w:type="paragraph" w:customStyle="1" w:styleId="Standard">
    <w:name w:val="Standard"/>
    <w:rsid w:val="008068AC"/>
    <w:pPr>
      <w:widowControl w:val="0"/>
      <w:suppressAutoHyphens/>
      <w:ind w:firstLine="0"/>
      <w:jc w:val="left"/>
      <w:textAlignment w:val="baseline"/>
    </w:pPr>
    <w:rPr>
      <w:rFonts w:ascii="Times New Roman" w:eastAsia="Andale Sans UI" w:hAnsi="Times New Roman" w:cs="Tahoma"/>
      <w:kern w:val="1"/>
      <w:sz w:val="24"/>
      <w:szCs w:val="24"/>
      <w:lang w:val="en-US" w:eastAsia="zh-CN" w:bidi="en-US"/>
    </w:rPr>
  </w:style>
  <w:style w:type="paragraph" w:customStyle="1" w:styleId="ListParagraph1">
    <w:name w:val="List Paragraph1"/>
    <w:basedOn w:val="a"/>
    <w:uiPriority w:val="99"/>
    <w:rsid w:val="008068AC"/>
    <w:pPr>
      <w:spacing w:after="200" w:line="276" w:lineRule="auto"/>
      <w:ind w:left="720"/>
      <w:contextualSpacing/>
    </w:pPr>
    <w:rPr>
      <w:rFonts w:ascii="Calibri" w:hAnsi="Calibri"/>
      <w:sz w:val="22"/>
      <w:szCs w:val="22"/>
    </w:rPr>
  </w:style>
  <w:style w:type="character" w:customStyle="1" w:styleId="dropdown-user-namefirst-letter">
    <w:name w:val="dropdown-user-name__first-letter"/>
    <w:rsid w:val="008068AC"/>
  </w:style>
  <w:style w:type="character" w:styleId="affd">
    <w:name w:val="Strong"/>
    <w:basedOn w:val="a0"/>
    <w:uiPriority w:val="22"/>
    <w:qFormat/>
    <w:rsid w:val="008068AC"/>
    <w:rPr>
      <w:b/>
      <w:bCs/>
    </w:rPr>
  </w:style>
  <w:style w:type="character" w:customStyle="1" w:styleId="affe">
    <w:name w:val="Основной текст_"/>
    <w:basedOn w:val="a0"/>
    <w:link w:val="44"/>
    <w:rsid w:val="008068AC"/>
    <w:rPr>
      <w:rFonts w:ascii="Times New Roman" w:hAnsi="Times New Roman"/>
      <w:sz w:val="27"/>
      <w:szCs w:val="27"/>
      <w:shd w:val="clear" w:color="auto" w:fill="FFFFFF"/>
    </w:rPr>
  </w:style>
  <w:style w:type="paragraph" w:customStyle="1" w:styleId="44">
    <w:name w:val="Основной текст4"/>
    <w:basedOn w:val="a"/>
    <w:link w:val="affe"/>
    <w:rsid w:val="008068AC"/>
    <w:pPr>
      <w:widowControl w:val="0"/>
      <w:shd w:val="clear" w:color="auto" w:fill="FFFFFF"/>
      <w:spacing w:before="300" w:line="322" w:lineRule="exact"/>
      <w:jc w:val="both"/>
    </w:pPr>
    <w:rPr>
      <w:rFonts w:eastAsiaTheme="minorHAnsi" w:cstheme="minorBidi"/>
      <w:sz w:val="27"/>
      <w:szCs w:val="27"/>
      <w:lang w:eastAsia="en-US"/>
    </w:rPr>
  </w:style>
  <w:style w:type="character" w:styleId="afff">
    <w:name w:val="FollowedHyperlink"/>
    <w:uiPriority w:val="99"/>
    <w:rsid w:val="008068AC"/>
    <w:rPr>
      <w:color w:val="800080"/>
      <w:u w:val="single"/>
    </w:rPr>
  </w:style>
  <w:style w:type="character" w:customStyle="1" w:styleId="120">
    <w:name w:val="Знак Знак12"/>
    <w:locked/>
    <w:rsid w:val="008068AC"/>
    <w:rPr>
      <w:rFonts w:ascii="Verdana" w:hAnsi="Verdana"/>
      <w:b/>
      <w:bCs/>
      <w:szCs w:val="28"/>
      <w:lang w:bidi="ar-SA"/>
    </w:rPr>
  </w:style>
  <w:style w:type="paragraph" w:styleId="1b">
    <w:name w:val="toc 1"/>
    <w:basedOn w:val="a"/>
    <w:next w:val="a"/>
    <w:autoRedefine/>
    <w:rsid w:val="008068AC"/>
    <w:pPr>
      <w:pBdr>
        <w:bottom w:val="single" w:sz="12" w:space="1" w:color="808080"/>
      </w:pBdr>
      <w:tabs>
        <w:tab w:val="right" w:pos="9921"/>
      </w:tabs>
      <w:spacing w:before="360" w:after="360"/>
    </w:pPr>
    <w:rPr>
      <w:rFonts w:ascii="Verdana" w:hAnsi="Verdana"/>
      <w:bCs/>
      <w:noProof/>
      <w:szCs w:val="22"/>
    </w:rPr>
  </w:style>
  <w:style w:type="paragraph" w:styleId="36">
    <w:name w:val="toc 3"/>
    <w:basedOn w:val="a"/>
    <w:next w:val="a"/>
    <w:autoRedefine/>
    <w:rsid w:val="008068AC"/>
    <w:pPr>
      <w:tabs>
        <w:tab w:val="right" w:pos="9911"/>
      </w:tabs>
      <w:spacing w:before="240" w:after="120"/>
      <w:ind w:left="1202"/>
    </w:pPr>
    <w:rPr>
      <w:rFonts w:ascii="Georgia" w:hAnsi="Georgia"/>
      <w:sz w:val="20"/>
      <w:szCs w:val="20"/>
    </w:rPr>
  </w:style>
  <w:style w:type="character" w:customStyle="1" w:styleId="53">
    <w:name w:val="Знак Знак5"/>
    <w:locked/>
    <w:rsid w:val="008068AC"/>
    <w:rPr>
      <w:rFonts w:ascii="Verdana" w:hAnsi="Verdana"/>
      <w:b/>
      <w:bCs/>
      <w:kern w:val="28"/>
      <w:sz w:val="40"/>
      <w:szCs w:val="32"/>
      <w:lang w:bidi="ar-SA"/>
    </w:rPr>
  </w:style>
  <w:style w:type="character" w:customStyle="1" w:styleId="91">
    <w:name w:val="Знак Знак9"/>
    <w:locked/>
    <w:rsid w:val="008068AC"/>
    <w:rPr>
      <w:sz w:val="28"/>
      <w:lang w:bidi="ar-SA"/>
    </w:rPr>
  </w:style>
  <w:style w:type="character" w:customStyle="1" w:styleId="afff0">
    <w:name w:val="Подзаголовок Знак"/>
    <w:link w:val="afff1"/>
    <w:locked/>
    <w:rsid w:val="008068AC"/>
    <w:rPr>
      <w:rFonts w:ascii="Cambria" w:hAnsi="Cambria"/>
      <w:sz w:val="24"/>
      <w:szCs w:val="24"/>
    </w:rPr>
  </w:style>
  <w:style w:type="paragraph" w:styleId="afff1">
    <w:name w:val="Subtitle"/>
    <w:basedOn w:val="a"/>
    <w:next w:val="a"/>
    <w:link w:val="afff0"/>
    <w:qFormat/>
    <w:rsid w:val="008068AC"/>
    <w:pPr>
      <w:spacing w:after="60"/>
      <w:jc w:val="center"/>
      <w:outlineLvl w:val="1"/>
    </w:pPr>
    <w:rPr>
      <w:rFonts w:ascii="Cambria" w:eastAsiaTheme="minorHAnsi" w:hAnsi="Cambria" w:cstheme="minorBidi"/>
      <w:lang w:eastAsia="en-US"/>
    </w:rPr>
  </w:style>
  <w:style w:type="character" w:customStyle="1" w:styleId="1c">
    <w:name w:val="Подзаголовок Знак1"/>
    <w:basedOn w:val="a0"/>
    <w:link w:val="afff1"/>
    <w:uiPriority w:val="11"/>
    <w:rsid w:val="008068AC"/>
    <w:rPr>
      <w:rFonts w:asciiTheme="majorHAnsi" w:eastAsiaTheme="majorEastAsia" w:hAnsiTheme="majorHAnsi" w:cstheme="majorBidi"/>
      <w:i/>
      <w:iCs/>
      <w:color w:val="4F81BD" w:themeColor="accent1"/>
      <w:spacing w:val="15"/>
      <w:sz w:val="24"/>
      <w:szCs w:val="24"/>
      <w:lang w:eastAsia="ru-RU"/>
    </w:rPr>
  </w:style>
  <w:style w:type="character" w:customStyle="1" w:styleId="afff2">
    <w:name w:val="Схема документа Знак"/>
    <w:link w:val="afff3"/>
    <w:uiPriority w:val="99"/>
    <w:locked/>
    <w:rsid w:val="008068AC"/>
    <w:rPr>
      <w:rFonts w:ascii="Tahoma" w:hAnsi="Tahoma" w:cs="Tahoma"/>
      <w:sz w:val="16"/>
      <w:szCs w:val="16"/>
    </w:rPr>
  </w:style>
  <w:style w:type="paragraph" w:styleId="afff3">
    <w:name w:val="Document Map"/>
    <w:basedOn w:val="a"/>
    <w:link w:val="afff2"/>
    <w:uiPriority w:val="99"/>
    <w:rsid w:val="008068AC"/>
    <w:rPr>
      <w:rFonts w:ascii="Tahoma" w:eastAsiaTheme="minorHAnsi" w:hAnsi="Tahoma" w:cs="Tahoma"/>
      <w:sz w:val="16"/>
      <w:szCs w:val="16"/>
      <w:lang w:eastAsia="en-US"/>
    </w:rPr>
  </w:style>
  <w:style w:type="character" w:customStyle="1" w:styleId="1d">
    <w:name w:val="Схема документа Знак1"/>
    <w:basedOn w:val="a0"/>
    <w:link w:val="afff3"/>
    <w:uiPriority w:val="99"/>
    <w:semiHidden/>
    <w:rsid w:val="008068AC"/>
    <w:rPr>
      <w:rFonts w:ascii="Tahoma" w:eastAsia="Times New Roman" w:hAnsi="Tahoma" w:cs="Tahoma"/>
      <w:sz w:val="16"/>
      <w:szCs w:val="16"/>
      <w:lang w:eastAsia="ru-RU"/>
    </w:rPr>
  </w:style>
  <w:style w:type="character" w:customStyle="1" w:styleId="afff4">
    <w:name w:val="Тема примечания Знак"/>
    <w:link w:val="afff5"/>
    <w:locked/>
    <w:rsid w:val="008068AC"/>
    <w:rPr>
      <w:rFonts w:ascii="Calibri" w:eastAsia="Calibri" w:hAnsi="Calibri"/>
      <w:b/>
      <w:bCs/>
    </w:rPr>
  </w:style>
  <w:style w:type="paragraph" w:styleId="afff5">
    <w:name w:val="annotation subject"/>
    <w:basedOn w:val="af2"/>
    <w:next w:val="af2"/>
    <w:link w:val="afff4"/>
    <w:rsid w:val="008068AC"/>
    <w:pPr>
      <w:spacing w:after="0" w:line="240" w:lineRule="auto"/>
    </w:pPr>
    <w:rPr>
      <w:rFonts w:cstheme="minorBidi"/>
      <w:b/>
      <w:bCs/>
      <w:sz w:val="22"/>
      <w:szCs w:val="22"/>
    </w:rPr>
  </w:style>
  <w:style w:type="character" w:customStyle="1" w:styleId="1e">
    <w:name w:val="Тема примечания Знак1"/>
    <w:basedOn w:val="af3"/>
    <w:link w:val="afff5"/>
    <w:uiPriority w:val="99"/>
    <w:semiHidden/>
    <w:rsid w:val="008068AC"/>
    <w:rPr>
      <w:b/>
      <w:bCs/>
    </w:rPr>
  </w:style>
  <w:style w:type="paragraph" w:customStyle="1" w:styleId="Pro-Tab">
    <w:name w:val="Pro-Tab"/>
    <w:basedOn w:val="a"/>
    <w:link w:val="Pro-Tab0"/>
    <w:qFormat/>
    <w:rsid w:val="008068AC"/>
    <w:pPr>
      <w:spacing w:before="40" w:after="40"/>
    </w:pPr>
    <w:rPr>
      <w:rFonts w:ascii="Tahoma" w:hAnsi="Tahoma"/>
      <w:sz w:val="16"/>
      <w:szCs w:val="20"/>
    </w:rPr>
  </w:style>
  <w:style w:type="paragraph" w:customStyle="1" w:styleId="Pro-List1">
    <w:name w:val="Pro-List #1"/>
    <w:basedOn w:val="Pro-Gramma"/>
    <w:link w:val="Pro-List10"/>
    <w:rsid w:val="008068AC"/>
    <w:pPr>
      <w:tabs>
        <w:tab w:val="left" w:pos="1134"/>
      </w:tabs>
      <w:spacing w:before="180"/>
      <w:ind w:hanging="567"/>
    </w:pPr>
    <w:rPr>
      <w:szCs w:val="24"/>
    </w:rPr>
  </w:style>
  <w:style w:type="paragraph" w:customStyle="1" w:styleId="Pro-TabName">
    <w:name w:val="Pro-Tab Name"/>
    <w:basedOn w:val="a"/>
    <w:uiPriority w:val="99"/>
    <w:rsid w:val="008068AC"/>
    <w:pPr>
      <w:keepNext/>
      <w:spacing w:before="240" w:after="120"/>
    </w:pPr>
    <w:rPr>
      <w:rFonts w:ascii="Tahoma" w:hAnsi="Tahoma"/>
      <w:b/>
      <w:bCs/>
      <w:color w:val="C41C16"/>
      <w:sz w:val="16"/>
      <w:szCs w:val="20"/>
    </w:rPr>
  </w:style>
  <w:style w:type="paragraph" w:customStyle="1" w:styleId="Bottom">
    <w:name w:val="Bottom"/>
    <w:basedOn w:val="aff7"/>
    <w:rsid w:val="008068AC"/>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8068AC"/>
  </w:style>
  <w:style w:type="paragraph" w:customStyle="1" w:styleId="NPA-Comment">
    <w:name w:val="NPA-Comment"/>
    <w:basedOn w:val="Pro-Gramma"/>
    <w:rsid w:val="008068AC"/>
    <w:pPr>
      <w:pBdr>
        <w:top w:val="single" w:sz="4" w:space="1" w:color="808080"/>
        <w:bottom w:val="single" w:sz="4" w:space="1" w:color="808080"/>
      </w:pBdr>
      <w:spacing w:before="60" w:after="60"/>
      <w:ind w:left="482"/>
    </w:pPr>
    <w:rPr>
      <w:szCs w:val="24"/>
    </w:rPr>
  </w:style>
  <w:style w:type="paragraph" w:customStyle="1" w:styleId="Pro-List2">
    <w:name w:val="Pro-List #2"/>
    <w:basedOn w:val="Pro-List1"/>
    <w:rsid w:val="008068AC"/>
  </w:style>
  <w:style w:type="paragraph" w:customStyle="1" w:styleId="Pro-List3">
    <w:name w:val="Pro-List #3"/>
    <w:basedOn w:val="Pro-List2"/>
    <w:rsid w:val="008068AC"/>
  </w:style>
  <w:style w:type="paragraph" w:customStyle="1" w:styleId="Pro-List-1">
    <w:name w:val="Pro-List -1"/>
    <w:basedOn w:val="Pro-List1"/>
    <w:rsid w:val="008068AC"/>
    <w:pPr>
      <w:tabs>
        <w:tab w:val="num" w:pos="2160"/>
      </w:tabs>
    </w:pPr>
  </w:style>
  <w:style w:type="paragraph" w:customStyle="1" w:styleId="Pro-List-2">
    <w:name w:val="Pro-List -2"/>
    <w:basedOn w:val="Pro-List-1"/>
    <w:qFormat/>
    <w:rsid w:val="008068AC"/>
    <w:pPr>
      <w:tabs>
        <w:tab w:val="clear" w:pos="2160"/>
        <w:tab w:val="num" w:pos="2694"/>
      </w:tabs>
    </w:pPr>
  </w:style>
  <w:style w:type="paragraph" w:customStyle="1" w:styleId="Pro-TabHead">
    <w:name w:val="Pro-Tab Head"/>
    <w:basedOn w:val="Pro-Tab"/>
    <w:rsid w:val="008068AC"/>
    <w:pPr>
      <w:numPr>
        <w:ilvl w:val="3"/>
        <w:numId w:val="1"/>
      </w:numPr>
      <w:tabs>
        <w:tab w:val="clear" w:pos="2880"/>
      </w:tabs>
      <w:ind w:left="0" w:firstLine="0"/>
    </w:pPr>
  </w:style>
  <w:style w:type="paragraph" w:customStyle="1" w:styleId="afff6">
    <w:name w:val="Знак Знак Знак"/>
    <w:basedOn w:val="a"/>
    <w:uiPriority w:val="99"/>
    <w:rsid w:val="008068AC"/>
    <w:pPr>
      <w:spacing w:after="160" w:line="240" w:lineRule="exact"/>
    </w:pPr>
    <w:rPr>
      <w:rFonts w:ascii="Verdana" w:hAnsi="Verdana"/>
      <w:sz w:val="20"/>
      <w:szCs w:val="20"/>
      <w:lang w:val="en-US" w:eastAsia="en-US"/>
    </w:rPr>
  </w:style>
  <w:style w:type="paragraph" w:customStyle="1" w:styleId="310">
    <w:name w:val="Основной текст 31"/>
    <w:basedOn w:val="a"/>
    <w:rsid w:val="008068AC"/>
    <w:pPr>
      <w:suppressAutoHyphens/>
      <w:jc w:val="both"/>
    </w:pPr>
    <w:rPr>
      <w:sz w:val="28"/>
      <w:lang w:eastAsia="ar-SA"/>
    </w:rPr>
  </w:style>
  <w:style w:type="paragraph" w:customStyle="1" w:styleId="afff7">
    <w:name w:val="Знак Знак Знак Знак Знак Знак Знак Знак Знак Знак Знак Знак Знак Знак Знак Знак"/>
    <w:basedOn w:val="a"/>
    <w:rsid w:val="008068AC"/>
    <w:pPr>
      <w:spacing w:before="100" w:beforeAutospacing="1" w:after="100" w:afterAutospacing="1"/>
    </w:pPr>
    <w:rPr>
      <w:rFonts w:ascii="Tahoma" w:hAnsi="Tahom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w:basedOn w:val="a"/>
    <w:rsid w:val="008068AC"/>
    <w:pPr>
      <w:spacing w:before="100" w:beforeAutospacing="1" w:after="100" w:afterAutospacing="1"/>
    </w:pPr>
    <w:rPr>
      <w:rFonts w:ascii="Tahoma" w:hAnsi="Tahoma"/>
      <w:sz w:val="20"/>
      <w:szCs w:val="20"/>
      <w:lang w:val="en-US" w:eastAsia="en-US"/>
    </w:rPr>
  </w:style>
  <w:style w:type="paragraph" w:customStyle="1" w:styleId="afff9">
    <w:name w:val="Прижатый влево"/>
    <w:basedOn w:val="a"/>
    <w:next w:val="a"/>
    <w:rsid w:val="008068AC"/>
    <w:pPr>
      <w:widowControl w:val="0"/>
      <w:autoSpaceDE w:val="0"/>
      <w:autoSpaceDN w:val="0"/>
      <w:adjustRightInd w:val="0"/>
    </w:pPr>
    <w:rPr>
      <w:rFonts w:ascii="Arial" w:hAnsi="Arial" w:cs="Arial"/>
    </w:rPr>
  </w:style>
  <w:style w:type="paragraph" w:customStyle="1" w:styleId="ConsNormal">
    <w:name w:val="ConsNormal"/>
    <w:uiPriority w:val="99"/>
    <w:rsid w:val="008068AC"/>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styleId="afffa">
    <w:name w:val="annotation reference"/>
    <w:rsid w:val="008068AC"/>
    <w:rPr>
      <w:sz w:val="16"/>
      <w:szCs w:val="16"/>
    </w:rPr>
  </w:style>
  <w:style w:type="character" w:customStyle="1" w:styleId="Pro-Marka">
    <w:name w:val="Pro-Marka"/>
    <w:rsid w:val="008068AC"/>
    <w:rPr>
      <w:b/>
      <w:bCs w:val="0"/>
      <w:color w:val="C41C16"/>
    </w:rPr>
  </w:style>
  <w:style w:type="character" w:customStyle="1" w:styleId="Pro-">
    <w:name w:val="Pro-Ссылка"/>
    <w:rsid w:val="008068AC"/>
    <w:rPr>
      <w:i/>
      <w:iCs w:val="0"/>
      <w:strike w:val="0"/>
      <w:dstrike w:val="0"/>
      <w:color w:val="808080"/>
      <w:u w:val="none"/>
      <w:effect w:val="none"/>
    </w:rPr>
  </w:style>
  <w:style w:type="character" w:customStyle="1" w:styleId="TextNPA">
    <w:name w:val="Text NPA"/>
    <w:rsid w:val="008068AC"/>
    <w:rPr>
      <w:rFonts w:ascii="Courier New" w:hAnsi="Courier New" w:cs="Courier New" w:hint="default"/>
    </w:rPr>
  </w:style>
  <w:style w:type="paragraph" w:customStyle="1" w:styleId="Noparagraphstyle">
    <w:name w:val="[No paragraph style]"/>
    <w:rsid w:val="008068AC"/>
    <w:pPr>
      <w:autoSpaceDE w:val="0"/>
      <w:autoSpaceDN w:val="0"/>
      <w:adjustRightInd w:val="0"/>
      <w:spacing w:line="288" w:lineRule="auto"/>
      <w:ind w:firstLine="0"/>
      <w:jc w:val="left"/>
    </w:pPr>
    <w:rPr>
      <w:rFonts w:ascii="Times New Roman" w:eastAsia="Times New Roman" w:hAnsi="Times New Roman" w:cs="Times New Roman"/>
      <w:color w:val="000000"/>
      <w:sz w:val="24"/>
      <w:szCs w:val="24"/>
      <w:lang w:eastAsia="ru-RU"/>
    </w:rPr>
  </w:style>
  <w:style w:type="paragraph" w:customStyle="1" w:styleId="ConsNonformat">
    <w:name w:val="ConsNonformat"/>
    <w:rsid w:val="008068A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customStyle="1" w:styleId="ConsCell">
    <w:name w:val="ConsCell"/>
    <w:rsid w:val="008068AC"/>
    <w:pPr>
      <w:widowControl w:val="0"/>
      <w:autoSpaceDE w:val="0"/>
      <w:autoSpaceDN w:val="0"/>
      <w:adjustRightInd w:val="0"/>
      <w:ind w:right="19772" w:firstLine="0"/>
      <w:jc w:val="left"/>
    </w:pPr>
    <w:rPr>
      <w:rFonts w:ascii="Arial" w:eastAsia="Times New Roman" w:hAnsi="Arial" w:cs="Arial"/>
      <w:sz w:val="20"/>
      <w:szCs w:val="20"/>
      <w:lang w:eastAsia="ru-RU"/>
    </w:rPr>
  </w:style>
  <w:style w:type="paragraph" w:customStyle="1" w:styleId="ConsTitle">
    <w:name w:val="ConsTitle"/>
    <w:rsid w:val="008068AC"/>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paragraph" w:customStyle="1" w:styleId="cenpt">
    <w:name w:val="cenpt"/>
    <w:basedOn w:val="a"/>
    <w:rsid w:val="008068AC"/>
    <w:pPr>
      <w:spacing w:before="100" w:beforeAutospacing="1" w:after="100" w:afterAutospacing="1"/>
    </w:pPr>
  </w:style>
  <w:style w:type="paragraph" w:customStyle="1" w:styleId="justppt">
    <w:name w:val="justppt"/>
    <w:basedOn w:val="a"/>
    <w:rsid w:val="008068AC"/>
    <w:pPr>
      <w:spacing w:before="100" w:beforeAutospacing="1" w:after="100" w:afterAutospacing="1"/>
    </w:pPr>
  </w:style>
  <w:style w:type="character" w:customStyle="1" w:styleId="afffb">
    <w:name w:val="Основной текст + Полужирный"/>
    <w:basedOn w:val="aa"/>
    <w:rsid w:val="008068AC"/>
    <w:rPr>
      <w:b/>
      <w:bCs/>
      <w:sz w:val="26"/>
      <w:szCs w:val="26"/>
      <w:u w:val="none"/>
    </w:rPr>
  </w:style>
  <w:style w:type="character" w:customStyle="1" w:styleId="afffc">
    <w:name w:val="Гипертекстовая ссылка"/>
    <w:basedOn w:val="a0"/>
    <w:rsid w:val="008068AC"/>
    <w:rPr>
      <w:b/>
      <w:bCs/>
      <w:color w:val="008000"/>
      <w:u w:val="single"/>
    </w:rPr>
  </w:style>
  <w:style w:type="character" w:customStyle="1" w:styleId="HTML">
    <w:name w:val="Стандартный HTML Знак"/>
    <w:basedOn w:val="a0"/>
    <w:link w:val="HTML0"/>
    <w:rsid w:val="008068AC"/>
    <w:rPr>
      <w:rFonts w:ascii="Courier New" w:eastAsia="Times New Roman" w:hAnsi="Courier New" w:cs="Courier New"/>
      <w:sz w:val="20"/>
      <w:szCs w:val="20"/>
      <w:lang w:eastAsia="ru-RU"/>
    </w:rPr>
  </w:style>
  <w:style w:type="paragraph" w:styleId="HTML0">
    <w:name w:val="HTML Preformatted"/>
    <w:basedOn w:val="a"/>
    <w:link w:val="HTML"/>
    <w:rsid w:val="00806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8068AC"/>
    <w:rPr>
      <w:rFonts w:ascii="Consolas" w:eastAsia="Times New Roman" w:hAnsi="Consolas" w:cs="Consolas"/>
      <w:sz w:val="20"/>
      <w:szCs w:val="20"/>
      <w:lang w:eastAsia="ru-RU"/>
    </w:rPr>
  </w:style>
  <w:style w:type="paragraph" w:customStyle="1" w:styleId="2a">
    <w:name w:val="Без интервала2"/>
    <w:basedOn w:val="a"/>
    <w:uiPriority w:val="99"/>
    <w:qFormat/>
    <w:rsid w:val="008068AC"/>
    <w:rPr>
      <w:rFonts w:ascii="Arial" w:hAnsi="Arial" w:cs="Arial"/>
      <w:sz w:val="22"/>
      <w:szCs w:val="22"/>
      <w:lang w:val="en-US" w:eastAsia="en-US"/>
    </w:rPr>
  </w:style>
  <w:style w:type="paragraph" w:customStyle="1" w:styleId="ListParagraph11">
    <w:name w:val="List Paragraph11"/>
    <w:basedOn w:val="a"/>
    <w:uiPriority w:val="99"/>
    <w:rsid w:val="008068AC"/>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8068AC"/>
    <w:rPr>
      <w:rFonts w:ascii="Times New Roman" w:hAnsi="Times New Roman" w:cs="Times New Roman"/>
    </w:rPr>
  </w:style>
  <w:style w:type="character" w:customStyle="1" w:styleId="afffd">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uiPriority w:val="34"/>
    <w:locked/>
    <w:rsid w:val="008068AC"/>
    <w:rPr>
      <w:rFonts w:ascii="Arial" w:hAnsi="Arial"/>
      <w:sz w:val="22"/>
      <w:szCs w:val="22"/>
      <w:lang w:val="en-US" w:eastAsia="en-US" w:bidi="en-US"/>
    </w:rPr>
  </w:style>
  <w:style w:type="character" w:customStyle="1" w:styleId="Heading4Char">
    <w:name w:val="Heading 4 Char"/>
    <w:locked/>
    <w:rsid w:val="008068AC"/>
    <w:rPr>
      <w:b/>
      <w:i/>
      <w:sz w:val="28"/>
      <w:szCs w:val="28"/>
      <w:lang w:val="ru-RU" w:eastAsia="ru-RU" w:bidi="ar-SA"/>
    </w:rPr>
  </w:style>
  <w:style w:type="character" w:customStyle="1" w:styleId="TitleChar">
    <w:name w:val="Title Char"/>
    <w:locked/>
    <w:rsid w:val="008068AC"/>
    <w:rPr>
      <w:rFonts w:eastAsia="Calibri"/>
      <w:sz w:val="28"/>
      <w:szCs w:val="28"/>
      <w:lang w:val="ru-RU" w:eastAsia="ru-RU" w:bidi="ar-SA"/>
    </w:rPr>
  </w:style>
  <w:style w:type="paragraph" w:customStyle="1" w:styleId="1f">
    <w:name w:val="1"/>
    <w:basedOn w:val="a"/>
    <w:rsid w:val="008068AC"/>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8068AC"/>
  </w:style>
  <w:style w:type="character" w:customStyle="1" w:styleId="afffe">
    <w:name w:val="Символ сноски"/>
    <w:rsid w:val="008068AC"/>
    <w:rPr>
      <w:vertAlign w:val="superscript"/>
    </w:rPr>
  </w:style>
  <w:style w:type="paragraph" w:customStyle="1" w:styleId="pc">
    <w:name w:val="pc"/>
    <w:basedOn w:val="a"/>
    <w:rsid w:val="008068AC"/>
    <w:pPr>
      <w:spacing w:before="100" w:beforeAutospacing="1" w:after="100" w:afterAutospacing="1"/>
    </w:pPr>
  </w:style>
  <w:style w:type="paragraph" w:customStyle="1" w:styleId="pl">
    <w:name w:val="pl"/>
    <w:basedOn w:val="a"/>
    <w:rsid w:val="008068AC"/>
    <w:pPr>
      <w:spacing w:before="100" w:beforeAutospacing="1" w:after="100" w:afterAutospacing="1"/>
    </w:pPr>
  </w:style>
  <w:style w:type="paragraph" w:customStyle="1" w:styleId="pj">
    <w:name w:val="pj"/>
    <w:basedOn w:val="a"/>
    <w:rsid w:val="008068AC"/>
    <w:pPr>
      <w:spacing w:before="100" w:beforeAutospacing="1" w:after="100" w:afterAutospacing="1"/>
    </w:pPr>
  </w:style>
  <w:style w:type="character" w:customStyle="1" w:styleId="ListParagraphChar">
    <w:name w:val="List Paragraph Char"/>
    <w:aliases w:val="Абзац списка11 Char"/>
    <w:locked/>
    <w:rsid w:val="008068AC"/>
    <w:rPr>
      <w:rFonts w:ascii="Arial" w:hAnsi="Arial" w:cs="Arial"/>
      <w:lang w:val="en-US"/>
    </w:rPr>
  </w:style>
  <w:style w:type="paragraph" w:customStyle="1" w:styleId="affff">
    <w:name w:val="список с точками"/>
    <w:basedOn w:val="a"/>
    <w:rsid w:val="008068AC"/>
    <w:pPr>
      <w:spacing w:line="360" w:lineRule="auto"/>
      <w:ind w:left="720" w:hanging="360"/>
      <w:jc w:val="both"/>
    </w:pPr>
    <w:rPr>
      <w:sz w:val="28"/>
    </w:rPr>
  </w:style>
  <w:style w:type="paragraph" w:customStyle="1" w:styleId="affff0">
    <w:name w:val="Знак Знак Знак Знак Знак Знак Знак Знак Знак Знак"/>
    <w:basedOn w:val="a"/>
    <w:rsid w:val="00EE1E57"/>
    <w:rPr>
      <w:rFonts w:ascii="Verdana" w:hAnsi="Verdana" w:cs="Verdana"/>
      <w:sz w:val="20"/>
      <w:szCs w:val="20"/>
      <w:lang w:val="en-US"/>
    </w:rPr>
  </w:style>
  <w:style w:type="paragraph" w:customStyle="1" w:styleId="2b">
    <w:name w:val="Абзац списка2"/>
    <w:basedOn w:val="a"/>
    <w:rsid w:val="007713D0"/>
    <w:pPr>
      <w:ind w:left="720" w:firstLine="709"/>
      <w:jc w:val="both"/>
    </w:pPr>
    <w:rPr>
      <w:rFonts w:ascii="Calibri" w:hAnsi="Calibri"/>
      <w:sz w:val="22"/>
      <w:szCs w:val="22"/>
    </w:rPr>
  </w:style>
  <w:style w:type="character" w:customStyle="1" w:styleId="41pt">
    <w:name w:val="Основной текст (4) + Интервал 1 pt"/>
    <w:basedOn w:val="41"/>
    <w:rsid w:val="00540794"/>
    <w:rPr>
      <w:color w:val="000000"/>
      <w:spacing w:val="30"/>
      <w:w w:val="100"/>
      <w:position w:val="0"/>
      <w:lang w:val="ru-RU" w:eastAsia="ru-RU"/>
    </w:rPr>
  </w:style>
  <w:style w:type="character" w:customStyle="1" w:styleId="211">
    <w:name w:val="Основной текст (2) + 11"/>
    <w:aliases w:val="5 pt"/>
    <w:basedOn w:val="25"/>
    <w:rsid w:val="00540794"/>
    <w:rPr>
      <w:color w:val="000000"/>
      <w:spacing w:val="0"/>
      <w:w w:val="100"/>
      <w:position w:val="0"/>
      <w:sz w:val="23"/>
      <w:szCs w:val="23"/>
      <w:lang w:val="ru-RU" w:eastAsia="ru-RU"/>
    </w:rPr>
  </w:style>
  <w:style w:type="character" w:customStyle="1" w:styleId="1f0">
    <w:name w:val="Текст сноски Знак1"/>
    <w:basedOn w:val="a0"/>
    <w:uiPriority w:val="99"/>
    <w:semiHidden/>
    <w:rsid w:val="00540794"/>
    <w:rPr>
      <w:sz w:val="20"/>
      <w:szCs w:val="20"/>
    </w:rPr>
  </w:style>
  <w:style w:type="character" w:customStyle="1" w:styleId="1f1">
    <w:name w:val="Текст примечания Знак1"/>
    <w:basedOn w:val="a0"/>
    <w:uiPriority w:val="99"/>
    <w:semiHidden/>
    <w:rsid w:val="00540794"/>
    <w:rPr>
      <w:sz w:val="20"/>
      <w:szCs w:val="20"/>
    </w:rPr>
  </w:style>
  <w:style w:type="paragraph" w:styleId="37">
    <w:name w:val="Body Text Indent 3"/>
    <w:basedOn w:val="a"/>
    <w:link w:val="38"/>
    <w:rsid w:val="00540794"/>
    <w:pPr>
      <w:spacing w:after="120"/>
      <w:ind w:left="283"/>
    </w:pPr>
    <w:rPr>
      <w:sz w:val="16"/>
      <w:szCs w:val="16"/>
    </w:rPr>
  </w:style>
  <w:style w:type="character" w:customStyle="1" w:styleId="38">
    <w:name w:val="Основной текст с отступом 3 Знак"/>
    <w:basedOn w:val="a0"/>
    <w:link w:val="37"/>
    <w:rsid w:val="00540794"/>
    <w:rPr>
      <w:rFonts w:ascii="Times New Roman" w:eastAsia="Times New Roman" w:hAnsi="Times New Roman" w:cs="Times New Roman"/>
      <w:sz w:val="16"/>
      <w:szCs w:val="16"/>
      <w:lang w:eastAsia="ru-RU"/>
    </w:rPr>
  </w:style>
  <w:style w:type="paragraph" w:customStyle="1" w:styleId="affff1">
    <w:name w:val="Таблицы (моноширинный)"/>
    <w:basedOn w:val="a"/>
    <w:next w:val="a"/>
    <w:uiPriority w:val="99"/>
    <w:rsid w:val="00540794"/>
    <w:pPr>
      <w:widowControl w:val="0"/>
      <w:autoSpaceDE w:val="0"/>
      <w:autoSpaceDN w:val="0"/>
      <w:adjustRightInd w:val="0"/>
      <w:jc w:val="both"/>
    </w:pPr>
    <w:rPr>
      <w:rFonts w:ascii="Courier New" w:hAnsi="Courier New" w:cs="Courier New"/>
      <w:sz w:val="20"/>
      <w:szCs w:val="20"/>
    </w:rPr>
  </w:style>
  <w:style w:type="paragraph" w:customStyle="1" w:styleId="formattexttopleveltext">
    <w:name w:val="formattext topleveltext"/>
    <w:basedOn w:val="a"/>
    <w:rsid w:val="00540794"/>
    <w:pPr>
      <w:spacing w:before="100" w:beforeAutospacing="1" w:after="100" w:afterAutospacing="1"/>
    </w:pPr>
  </w:style>
  <w:style w:type="paragraph" w:customStyle="1" w:styleId="210">
    <w:name w:val="Основной текст с отступом 21"/>
    <w:basedOn w:val="a"/>
    <w:rsid w:val="00196606"/>
    <w:pPr>
      <w:tabs>
        <w:tab w:val="left" w:pos="708"/>
      </w:tabs>
      <w:suppressAutoHyphens/>
      <w:spacing w:after="120" w:line="480" w:lineRule="auto"/>
      <w:ind w:left="283"/>
    </w:pPr>
    <w:rPr>
      <w:kern w:val="2"/>
      <w:lang w:eastAsia="ar-SA"/>
    </w:rPr>
  </w:style>
  <w:style w:type="character" w:customStyle="1" w:styleId="s2">
    <w:name w:val="s2"/>
    <w:basedOn w:val="a0"/>
    <w:rsid w:val="00196606"/>
  </w:style>
  <w:style w:type="paragraph" w:customStyle="1" w:styleId="ConsPlusTitlePage">
    <w:name w:val="ConsPlusTitlePage"/>
    <w:rsid w:val="00196606"/>
    <w:pPr>
      <w:widowControl w:val="0"/>
      <w:autoSpaceDE w:val="0"/>
      <w:autoSpaceDN w:val="0"/>
      <w:ind w:firstLine="0"/>
      <w:jc w:val="left"/>
    </w:pPr>
    <w:rPr>
      <w:rFonts w:ascii="Tahoma" w:eastAsia="Times New Roman" w:hAnsi="Tahoma" w:cs="Tahoma"/>
      <w:sz w:val="20"/>
      <w:szCs w:val="20"/>
      <w:lang w:eastAsia="ru-RU"/>
    </w:rPr>
  </w:style>
  <w:style w:type="paragraph" w:customStyle="1" w:styleId="p30">
    <w:name w:val="p30"/>
    <w:basedOn w:val="a"/>
    <w:rsid w:val="00196606"/>
    <w:pPr>
      <w:spacing w:before="100" w:beforeAutospacing="1" w:after="100" w:afterAutospacing="1"/>
    </w:pPr>
  </w:style>
  <w:style w:type="character" w:customStyle="1" w:styleId="39">
    <w:name w:val="Подпись к таблице (3)_"/>
    <w:link w:val="3a"/>
    <w:uiPriority w:val="99"/>
    <w:locked/>
    <w:rsid w:val="00196606"/>
    <w:rPr>
      <w:rFonts w:ascii="Verdana" w:hAnsi="Verdana"/>
      <w:spacing w:val="-10"/>
      <w:sz w:val="15"/>
      <w:szCs w:val="15"/>
      <w:shd w:val="clear" w:color="auto" w:fill="FFFFFF"/>
    </w:rPr>
  </w:style>
  <w:style w:type="paragraph" w:customStyle="1" w:styleId="3a">
    <w:name w:val="Подпись к таблице (3)"/>
    <w:basedOn w:val="a"/>
    <w:link w:val="39"/>
    <w:uiPriority w:val="99"/>
    <w:rsid w:val="00196606"/>
    <w:pPr>
      <w:shd w:val="clear" w:color="auto" w:fill="FFFFFF"/>
      <w:spacing w:line="240" w:lineRule="atLeast"/>
    </w:pPr>
    <w:rPr>
      <w:rFonts w:ascii="Verdana" w:eastAsiaTheme="minorHAnsi" w:hAnsi="Verdana" w:cstheme="minorBidi"/>
      <w:spacing w:val="-10"/>
      <w:sz w:val="15"/>
      <w:szCs w:val="15"/>
      <w:lang w:eastAsia="en-US"/>
    </w:rPr>
  </w:style>
  <w:style w:type="character" w:customStyle="1" w:styleId="110">
    <w:name w:val="Основной текст (11)_"/>
    <w:link w:val="111"/>
    <w:uiPriority w:val="99"/>
    <w:locked/>
    <w:rsid w:val="00196606"/>
    <w:rPr>
      <w:rFonts w:ascii="Verdana" w:hAnsi="Verdana" w:cs="Verdana"/>
      <w:sz w:val="15"/>
      <w:szCs w:val="15"/>
      <w:shd w:val="clear" w:color="auto" w:fill="FFFFFF"/>
    </w:rPr>
  </w:style>
  <w:style w:type="paragraph" w:customStyle="1" w:styleId="111">
    <w:name w:val="Основной текст (11)"/>
    <w:basedOn w:val="a"/>
    <w:link w:val="110"/>
    <w:uiPriority w:val="99"/>
    <w:rsid w:val="00196606"/>
    <w:pPr>
      <w:shd w:val="clear" w:color="auto" w:fill="FFFFFF"/>
      <w:spacing w:line="240" w:lineRule="atLeast"/>
    </w:pPr>
    <w:rPr>
      <w:rFonts w:ascii="Verdana" w:eastAsiaTheme="minorHAnsi" w:hAnsi="Verdana" w:cs="Verdana"/>
      <w:sz w:val="15"/>
      <w:szCs w:val="15"/>
      <w:lang w:eastAsia="en-US"/>
    </w:rPr>
  </w:style>
  <w:style w:type="character" w:customStyle="1" w:styleId="Pro-Tab0">
    <w:name w:val="Pro-Tab Знак Знак"/>
    <w:link w:val="Pro-Tab"/>
    <w:locked/>
    <w:rsid w:val="00196606"/>
    <w:rPr>
      <w:rFonts w:ascii="Tahoma" w:eastAsia="Times New Roman" w:hAnsi="Tahoma" w:cs="Times New Roman"/>
      <w:sz w:val="16"/>
      <w:szCs w:val="20"/>
      <w:lang w:eastAsia="ru-RU"/>
    </w:rPr>
  </w:style>
  <w:style w:type="paragraph" w:customStyle="1" w:styleId="consplustitle1">
    <w:name w:val="consplustitle"/>
    <w:basedOn w:val="a"/>
    <w:rsid w:val="00196606"/>
    <w:pPr>
      <w:spacing w:before="100" w:beforeAutospacing="1" w:after="100" w:afterAutospacing="1"/>
    </w:pPr>
  </w:style>
  <w:style w:type="paragraph" w:customStyle="1" w:styleId="1f2">
    <w:name w:val="1 Знак Знак Знак Знак"/>
    <w:basedOn w:val="a"/>
    <w:rsid w:val="0019660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196606"/>
    <w:pPr>
      <w:spacing w:before="100" w:beforeAutospacing="1" w:after="100" w:afterAutospacing="1"/>
    </w:pPr>
  </w:style>
  <w:style w:type="character" w:customStyle="1" w:styleId="Pro-List10">
    <w:name w:val="Pro-List #1 Знак Знак"/>
    <w:link w:val="Pro-List1"/>
    <w:locked/>
    <w:rsid w:val="00196606"/>
    <w:rPr>
      <w:rFonts w:ascii="Georgia" w:eastAsia="Times New Roman" w:hAnsi="Georgia" w:cs="Times New Roman"/>
      <w:sz w:val="20"/>
      <w:szCs w:val="24"/>
      <w:lang w:eastAsia="ru-RU"/>
    </w:rPr>
  </w:style>
  <w:style w:type="paragraph" w:customStyle="1" w:styleId="121">
    <w:name w:val="12_без_интервала"/>
    <w:basedOn w:val="a"/>
    <w:qFormat/>
    <w:rsid w:val="00196606"/>
    <w:pPr>
      <w:ind w:firstLine="709"/>
      <w:jc w:val="both"/>
    </w:pPr>
    <w:rPr>
      <w:rFonts w:eastAsia="Calibri"/>
      <w:szCs w:val="22"/>
    </w:rPr>
  </w:style>
  <w:style w:type="numbering" w:customStyle="1" w:styleId="1f3">
    <w:name w:val="Нет списка1"/>
    <w:next w:val="a2"/>
    <w:uiPriority w:val="99"/>
    <w:semiHidden/>
    <w:unhideWhenUsed/>
    <w:rsid w:val="00196606"/>
  </w:style>
  <w:style w:type="paragraph" w:customStyle="1" w:styleId="112">
    <w:name w:val="Знак1 Знак Знак Знак1"/>
    <w:basedOn w:val="a"/>
    <w:rsid w:val="00196606"/>
    <w:pPr>
      <w:spacing w:after="160" w:line="240" w:lineRule="exact"/>
    </w:pPr>
    <w:rPr>
      <w:rFonts w:ascii="Verdana" w:hAnsi="Verdana"/>
      <w:lang w:val="en-US" w:eastAsia="en-US"/>
    </w:rPr>
  </w:style>
  <w:style w:type="paragraph" w:customStyle="1" w:styleId="113">
    <w:name w:val="Без интервала11"/>
    <w:basedOn w:val="a"/>
    <w:uiPriority w:val="99"/>
    <w:qFormat/>
    <w:rsid w:val="00196606"/>
    <w:rPr>
      <w:rFonts w:ascii="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3500149">
      <w:bodyDiv w:val="1"/>
      <w:marLeft w:val="0"/>
      <w:marRight w:val="0"/>
      <w:marTop w:val="0"/>
      <w:marBottom w:val="0"/>
      <w:divBdr>
        <w:top w:val="none" w:sz="0" w:space="0" w:color="auto"/>
        <w:left w:val="none" w:sz="0" w:space="0" w:color="auto"/>
        <w:bottom w:val="none" w:sz="0" w:space="0" w:color="auto"/>
        <w:right w:val="none" w:sz="0" w:space="0" w:color="auto"/>
      </w:divBdr>
    </w:div>
    <w:div w:id="129329244">
      <w:bodyDiv w:val="1"/>
      <w:marLeft w:val="0"/>
      <w:marRight w:val="0"/>
      <w:marTop w:val="0"/>
      <w:marBottom w:val="0"/>
      <w:divBdr>
        <w:top w:val="none" w:sz="0" w:space="0" w:color="auto"/>
        <w:left w:val="none" w:sz="0" w:space="0" w:color="auto"/>
        <w:bottom w:val="none" w:sz="0" w:space="0" w:color="auto"/>
        <w:right w:val="none" w:sz="0" w:space="0" w:color="auto"/>
      </w:divBdr>
    </w:div>
    <w:div w:id="273876133">
      <w:bodyDiv w:val="1"/>
      <w:marLeft w:val="0"/>
      <w:marRight w:val="0"/>
      <w:marTop w:val="0"/>
      <w:marBottom w:val="0"/>
      <w:divBdr>
        <w:top w:val="none" w:sz="0" w:space="0" w:color="auto"/>
        <w:left w:val="none" w:sz="0" w:space="0" w:color="auto"/>
        <w:bottom w:val="none" w:sz="0" w:space="0" w:color="auto"/>
        <w:right w:val="none" w:sz="0" w:space="0" w:color="auto"/>
      </w:divBdr>
    </w:div>
    <w:div w:id="287048665">
      <w:bodyDiv w:val="1"/>
      <w:marLeft w:val="0"/>
      <w:marRight w:val="0"/>
      <w:marTop w:val="0"/>
      <w:marBottom w:val="0"/>
      <w:divBdr>
        <w:top w:val="none" w:sz="0" w:space="0" w:color="auto"/>
        <w:left w:val="none" w:sz="0" w:space="0" w:color="auto"/>
        <w:bottom w:val="none" w:sz="0" w:space="0" w:color="auto"/>
        <w:right w:val="none" w:sz="0" w:space="0" w:color="auto"/>
      </w:divBdr>
    </w:div>
    <w:div w:id="425006695">
      <w:bodyDiv w:val="1"/>
      <w:marLeft w:val="0"/>
      <w:marRight w:val="0"/>
      <w:marTop w:val="0"/>
      <w:marBottom w:val="0"/>
      <w:divBdr>
        <w:top w:val="none" w:sz="0" w:space="0" w:color="auto"/>
        <w:left w:val="none" w:sz="0" w:space="0" w:color="auto"/>
        <w:bottom w:val="none" w:sz="0" w:space="0" w:color="auto"/>
        <w:right w:val="none" w:sz="0" w:space="0" w:color="auto"/>
      </w:divBdr>
    </w:div>
    <w:div w:id="502823445">
      <w:bodyDiv w:val="1"/>
      <w:marLeft w:val="0"/>
      <w:marRight w:val="0"/>
      <w:marTop w:val="0"/>
      <w:marBottom w:val="0"/>
      <w:divBdr>
        <w:top w:val="none" w:sz="0" w:space="0" w:color="auto"/>
        <w:left w:val="none" w:sz="0" w:space="0" w:color="auto"/>
        <w:bottom w:val="none" w:sz="0" w:space="0" w:color="auto"/>
        <w:right w:val="none" w:sz="0" w:space="0" w:color="auto"/>
      </w:divBdr>
    </w:div>
    <w:div w:id="510680501">
      <w:bodyDiv w:val="1"/>
      <w:marLeft w:val="0"/>
      <w:marRight w:val="0"/>
      <w:marTop w:val="0"/>
      <w:marBottom w:val="0"/>
      <w:divBdr>
        <w:top w:val="none" w:sz="0" w:space="0" w:color="auto"/>
        <w:left w:val="none" w:sz="0" w:space="0" w:color="auto"/>
        <w:bottom w:val="none" w:sz="0" w:space="0" w:color="auto"/>
        <w:right w:val="none" w:sz="0" w:space="0" w:color="auto"/>
      </w:divBdr>
    </w:div>
    <w:div w:id="550190766">
      <w:bodyDiv w:val="1"/>
      <w:marLeft w:val="0"/>
      <w:marRight w:val="0"/>
      <w:marTop w:val="0"/>
      <w:marBottom w:val="0"/>
      <w:divBdr>
        <w:top w:val="none" w:sz="0" w:space="0" w:color="auto"/>
        <w:left w:val="none" w:sz="0" w:space="0" w:color="auto"/>
        <w:bottom w:val="none" w:sz="0" w:space="0" w:color="auto"/>
        <w:right w:val="none" w:sz="0" w:space="0" w:color="auto"/>
      </w:divBdr>
    </w:div>
    <w:div w:id="673385711">
      <w:bodyDiv w:val="1"/>
      <w:marLeft w:val="0"/>
      <w:marRight w:val="0"/>
      <w:marTop w:val="0"/>
      <w:marBottom w:val="0"/>
      <w:divBdr>
        <w:top w:val="none" w:sz="0" w:space="0" w:color="auto"/>
        <w:left w:val="none" w:sz="0" w:space="0" w:color="auto"/>
        <w:bottom w:val="none" w:sz="0" w:space="0" w:color="auto"/>
        <w:right w:val="none" w:sz="0" w:space="0" w:color="auto"/>
      </w:divBdr>
    </w:div>
    <w:div w:id="686519775">
      <w:bodyDiv w:val="1"/>
      <w:marLeft w:val="0"/>
      <w:marRight w:val="0"/>
      <w:marTop w:val="0"/>
      <w:marBottom w:val="0"/>
      <w:divBdr>
        <w:top w:val="none" w:sz="0" w:space="0" w:color="auto"/>
        <w:left w:val="none" w:sz="0" w:space="0" w:color="auto"/>
        <w:bottom w:val="none" w:sz="0" w:space="0" w:color="auto"/>
        <w:right w:val="none" w:sz="0" w:space="0" w:color="auto"/>
      </w:divBdr>
    </w:div>
    <w:div w:id="774909690">
      <w:bodyDiv w:val="1"/>
      <w:marLeft w:val="0"/>
      <w:marRight w:val="0"/>
      <w:marTop w:val="0"/>
      <w:marBottom w:val="0"/>
      <w:divBdr>
        <w:top w:val="none" w:sz="0" w:space="0" w:color="auto"/>
        <w:left w:val="none" w:sz="0" w:space="0" w:color="auto"/>
        <w:bottom w:val="none" w:sz="0" w:space="0" w:color="auto"/>
        <w:right w:val="none" w:sz="0" w:space="0" w:color="auto"/>
      </w:divBdr>
    </w:div>
    <w:div w:id="787508965">
      <w:bodyDiv w:val="1"/>
      <w:marLeft w:val="0"/>
      <w:marRight w:val="0"/>
      <w:marTop w:val="0"/>
      <w:marBottom w:val="0"/>
      <w:divBdr>
        <w:top w:val="none" w:sz="0" w:space="0" w:color="auto"/>
        <w:left w:val="none" w:sz="0" w:space="0" w:color="auto"/>
        <w:bottom w:val="none" w:sz="0" w:space="0" w:color="auto"/>
        <w:right w:val="none" w:sz="0" w:space="0" w:color="auto"/>
      </w:divBdr>
    </w:div>
    <w:div w:id="835847582">
      <w:bodyDiv w:val="1"/>
      <w:marLeft w:val="0"/>
      <w:marRight w:val="0"/>
      <w:marTop w:val="0"/>
      <w:marBottom w:val="0"/>
      <w:divBdr>
        <w:top w:val="none" w:sz="0" w:space="0" w:color="auto"/>
        <w:left w:val="none" w:sz="0" w:space="0" w:color="auto"/>
        <w:bottom w:val="none" w:sz="0" w:space="0" w:color="auto"/>
        <w:right w:val="none" w:sz="0" w:space="0" w:color="auto"/>
      </w:divBdr>
    </w:div>
    <w:div w:id="1018895066">
      <w:bodyDiv w:val="1"/>
      <w:marLeft w:val="0"/>
      <w:marRight w:val="0"/>
      <w:marTop w:val="0"/>
      <w:marBottom w:val="0"/>
      <w:divBdr>
        <w:top w:val="none" w:sz="0" w:space="0" w:color="auto"/>
        <w:left w:val="none" w:sz="0" w:space="0" w:color="auto"/>
        <w:bottom w:val="none" w:sz="0" w:space="0" w:color="auto"/>
        <w:right w:val="none" w:sz="0" w:space="0" w:color="auto"/>
      </w:divBdr>
    </w:div>
    <w:div w:id="1032002976">
      <w:bodyDiv w:val="1"/>
      <w:marLeft w:val="0"/>
      <w:marRight w:val="0"/>
      <w:marTop w:val="0"/>
      <w:marBottom w:val="0"/>
      <w:divBdr>
        <w:top w:val="none" w:sz="0" w:space="0" w:color="auto"/>
        <w:left w:val="none" w:sz="0" w:space="0" w:color="auto"/>
        <w:bottom w:val="none" w:sz="0" w:space="0" w:color="auto"/>
        <w:right w:val="none" w:sz="0" w:space="0" w:color="auto"/>
      </w:divBdr>
    </w:div>
    <w:div w:id="1041055087">
      <w:bodyDiv w:val="1"/>
      <w:marLeft w:val="0"/>
      <w:marRight w:val="0"/>
      <w:marTop w:val="0"/>
      <w:marBottom w:val="0"/>
      <w:divBdr>
        <w:top w:val="none" w:sz="0" w:space="0" w:color="auto"/>
        <w:left w:val="none" w:sz="0" w:space="0" w:color="auto"/>
        <w:bottom w:val="none" w:sz="0" w:space="0" w:color="auto"/>
        <w:right w:val="none" w:sz="0" w:space="0" w:color="auto"/>
      </w:divBdr>
    </w:div>
    <w:div w:id="1057897775">
      <w:bodyDiv w:val="1"/>
      <w:marLeft w:val="0"/>
      <w:marRight w:val="0"/>
      <w:marTop w:val="0"/>
      <w:marBottom w:val="0"/>
      <w:divBdr>
        <w:top w:val="none" w:sz="0" w:space="0" w:color="auto"/>
        <w:left w:val="none" w:sz="0" w:space="0" w:color="auto"/>
        <w:bottom w:val="none" w:sz="0" w:space="0" w:color="auto"/>
        <w:right w:val="none" w:sz="0" w:space="0" w:color="auto"/>
      </w:divBdr>
    </w:div>
    <w:div w:id="1058357658">
      <w:bodyDiv w:val="1"/>
      <w:marLeft w:val="0"/>
      <w:marRight w:val="0"/>
      <w:marTop w:val="0"/>
      <w:marBottom w:val="0"/>
      <w:divBdr>
        <w:top w:val="none" w:sz="0" w:space="0" w:color="auto"/>
        <w:left w:val="none" w:sz="0" w:space="0" w:color="auto"/>
        <w:bottom w:val="none" w:sz="0" w:space="0" w:color="auto"/>
        <w:right w:val="none" w:sz="0" w:space="0" w:color="auto"/>
      </w:divBdr>
    </w:div>
    <w:div w:id="1161238970">
      <w:bodyDiv w:val="1"/>
      <w:marLeft w:val="0"/>
      <w:marRight w:val="0"/>
      <w:marTop w:val="0"/>
      <w:marBottom w:val="0"/>
      <w:divBdr>
        <w:top w:val="none" w:sz="0" w:space="0" w:color="auto"/>
        <w:left w:val="none" w:sz="0" w:space="0" w:color="auto"/>
        <w:bottom w:val="none" w:sz="0" w:space="0" w:color="auto"/>
        <w:right w:val="none" w:sz="0" w:space="0" w:color="auto"/>
      </w:divBdr>
    </w:div>
    <w:div w:id="1854370847">
      <w:bodyDiv w:val="1"/>
      <w:marLeft w:val="0"/>
      <w:marRight w:val="0"/>
      <w:marTop w:val="0"/>
      <w:marBottom w:val="0"/>
      <w:divBdr>
        <w:top w:val="none" w:sz="0" w:space="0" w:color="auto"/>
        <w:left w:val="none" w:sz="0" w:space="0" w:color="auto"/>
        <w:bottom w:val="none" w:sz="0" w:space="0" w:color="auto"/>
        <w:right w:val="none" w:sz="0" w:space="0" w:color="auto"/>
      </w:divBdr>
    </w:div>
    <w:div w:id="1958370246">
      <w:bodyDiv w:val="1"/>
      <w:marLeft w:val="0"/>
      <w:marRight w:val="0"/>
      <w:marTop w:val="0"/>
      <w:marBottom w:val="0"/>
      <w:divBdr>
        <w:top w:val="none" w:sz="0" w:space="0" w:color="auto"/>
        <w:left w:val="none" w:sz="0" w:space="0" w:color="auto"/>
        <w:bottom w:val="none" w:sz="0" w:space="0" w:color="auto"/>
        <w:right w:val="none" w:sz="0" w:space="0" w:color="auto"/>
      </w:divBdr>
    </w:div>
    <w:div w:id="20930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E26C7B774D56CA71AFBAA1F904E758347F735F2B8D8A3867A7953353E65168D745A82C44A0517431C3CC28359418F62539DB37E1B4A97B1E0ECF71qF1BN" TargetMode="External"/><Relationship Id="rId18" Type="http://schemas.openxmlformats.org/officeDocument/2006/relationships/image" Target="media/image3.wmf"/><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40.wmf"/><Relationship Id="rId63" Type="http://schemas.openxmlformats.org/officeDocument/2006/relationships/hyperlink" Target="consultantplus://offline/ref=59330068A11395FDF77DE0FFAF2CD3369DB90C19930B271D1CDF9A3B081D4BE69267C9FF2C554F875020C93CC43123A084C5B53F52F5CD50880E6917O7P0N" TargetMode="External"/><Relationship Id="rId68" Type="http://schemas.openxmlformats.org/officeDocument/2006/relationships/hyperlink" Target="consultantplus://offline/ref=59330068A11395FDF77DFEF2B9408F399AB35714940F2A4C42899C6C574D4DB3C02797A66F175C86593ECB3DC7O3P3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75;&#1086;&#1088;&#1086;&#1076;&#1090;&#1077;&#1081;&#1082;&#1086;&#1074;&#1086;.&#1088;&#1092;" TargetMode="External"/><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B489597C705290DFE2CFA21A192463FFEBAC52BDD2CF767965E653D7DC223CB96F501EF2437A8A29940WEc9E"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hyperlink" Target="consultantplus://offline/ref=59330068A11395FDF77DE0FFAF2CD3369DB90C19930B271D1CDF9A3B081D4BE69267C9FF2C554F875020C93CC43123A084C5B53F52F5CD50880E6917O7P0N" TargetMode="External"/><Relationship Id="rId5" Type="http://schemas.openxmlformats.org/officeDocument/2006/relationships/webSettings" Target="webSettings.xml"/><Relationship Id="rId15" Type="http://schemas.openxmlformats.org/officeDocument/2006/relationships/hyperlink" Target="consultantplus://offline/ref=72BCAFD9DAFA83005B76C63C92EF031C35F26016C9D40F3344D02B9B49D0DD52BD619AD37A3E08360B1B32CFD9V645K"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61" Type="http://schemas.openxmlformats.org/officeDocument/2006/relationships/hyperlink" Target="consultantplus://offline/ref=59330068A11395FDF77DFEF2B9408F399AB35714940F2A4C42899C6C574D4DB3D227CFAA6F11438E582B9D6C826F7AF1C68EB8364AE9CD58O9PFN" TargetMode="External"/><Relationship Id="rId10" Type="http://schemas.openxmlformats.org/officeDocument/2006/relationships/hyperlink" Target="consultantplus://offline/ref=2FBEE585C1F069F7CB8396168B8D7DF03F9FD9C83EDCA9B67424B166624CEFF62A0F1F77A19B90BEEE783E6E4E6096B939CD0D4B89A3335A03uBG"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hyperlink" Target="consultantplus://offline/ref=59330068A11395FDF77DFEF2B9408F399AB35714940F2A4C42899C6C574D4DB3C02797A66F175C86593ECB3DC7O3P3N" TargetMode="External"/><Relationship Id="rId65" Type="http://schemas.openxmlformats.org/officeDocument/2006/relationships/hyperlink" Target="consultantplus://offline/ref=59330068A11395FDF77DFEF2B9408F399AB35714940F2A4C42899C6C574D4DB3C02797A66F175C86593ECB3DC7O3P3N" TargetMode="External"/><Relationship Id="rId4" Type="http://schemas.openxmlformats.org/officeDocument/2006/relationships/settings" Target="settings.xml"/><Relationship Id="rId9" Type="http://schemas.openxmlformats.org/officeDocument/2006/relationships/hyperlink" Target="consultantplus://offline/ref=0C6EC23DC81B678140FF6BE6113B10F6673281C28931AEE1F57F21B1943E57FA242E3C8C781A7EA8WEy1G" TargetMode="External"/><Relationship Id="rId14" Type="http://schemas.openxmlformats.org/officeDocument/2006/relationships/hyperlink" Target="consultantplus://offline/ref=72BCAFD9DAFA83005B76C63C92EF031C37F3641AC6D20F3344D02B9B49D0DD52AF61C2DF783C16360B0E649E9C39CA44FE74E55017526F02VB43K" TargetMode="External"/><Relationship Id="rId22" Type="http://schemas.openxmlformats.org/officeDocument/2006/relationships/image" Target="media/image7.wmf"/><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hyperlink" Target="consultantplus://offline/ref=59330068A11395FDF77DE0FFAF2CD3369DB90C19930B271D1CDF9A3B081D4BE69267C9FF2C554F875020C93CC43123A084C5B53F52F5CD50880E6917O7P0N"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hyperlink" Target="consultantplus://offline/ref=6E524570FC9F636AEED445D424BCF65E1CC849F8F95B46B4722478AEC2882F1B0EF3020A7E0D64622E6DA3205F0A9FFD449DD257F5D925000CE572C0z41BK"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jpeg"/><Relationship Id="rId67" Type="http://schemas.openxmlformats.org/officeDocument/2006/relationships/hyperlink" Target="consultantplus://offline/ref=59330068A11395FDF77DE0FFAF2CD3369DB90C19930B271D1CDF9A3B081D4BE69267C9FF2C554F875020C93CC43123A084C5B53F52F5CD50880E6917O7P0N" TargetMode="External"/><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hyperlink" Target="consultantplus://offline/ref=59330068A11395FDF77DFEF2B9408F399AB35714940F2A4C42899C6C574D4DB3D227CFAA6F11438E582B9D6C826F7AF1C68EB8364AE9CD58O9PF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22F7-68CB-44AD-A559-9E6479B5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69</Pages>
  <Words>36992</Words>
  <Characters>210858</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egorovaon</dc:creator>
  <cp:lastModifiedBy>egorovaon</cp:lastModifiedBy>
  <cp:revision>100</cp:revision>
  <cp:lastPrinted>2019-10-24T10:13:00Z</cp:lastPrinted>
  <dcterms:created xsi:type="dcterms:W3CDTF">2019-08-05T07:06:00Z</dcterms:created>
  <dcterms:modified xsi:type="dcterms:W3CDTF">2019-10-24T10:19:00Z</dcterms:modified>
</cp:coreProperties>
</file>